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F0F" w:rsidRPr="00080AF4" w:rsidRDefault="004D2F0F" w:rsidP="004D2F0F">
      <w:pPr>
        <w:tabs>
          <w:tab w:val="left" w:pos="4820"/>
        </w:tabs>
        <w:spacing w:before="0"/>
        <w:ind w:left="0"/>
        <w:jc w:val="left"/>
        <w:rPr>
          <w:rFonts w:ascii="Arial" w:hAnsi="Arial" w:cs="Arial"/>
          <w:sz w:val="22"/>
          <w:szCs w:val="22"/>
        </w:rPr>
      </w:pPr>
      <w:r>
        <w:rPr>
          <w:rFonts w:ascii="Arial" w:hAnsi="Arial" w:cs="Arial"/>
          <w:sz w:val="22"/>
          <w:szCs w:val="22"/>
        </w:rPr>
        <w:tab/>
      </w:r>
      <w:r w:rsidRPr="00080AF4">
        <w:rPr>
          <w:rFonts w:ascii="Arial" w:hAnsi="Arial" w:cs="Arial"/>
          <w:sz w:val="22"/>
          <w:szCs w:val="22"/>
        </w:rPr>
        <w:t xml:space="preserve">Číslo smlouvy objednatele: </w:t>
      </w:r>
      <w:r w:rsidRPr="00080AF4">
        <w:rPr>
          <w:rFonts w:ascii="Arial" w:hAnsi="Arial" w:cs="Arial"/>
          <w:sz w:val="16"/>
          <w:szCs w:val="16"/>
        </w:rPr>
        <w:t>(generováno v DMS)</w:t>
      </w:r>
    </w:p>
    <w:p w:rsidR="004D2F0F" w:rsidRDefault="004D2F0F" w:rsidP="004D2F0F">
      <w:pPr>
        <w:tabs>
          <w:tab w:val="left" w:pos="4820"/>
        </w:tabs>
        <w:spacing w:before="0"/>
        <w:ind w:left="0"/>
        <w:jc w:val="left"/>
        <w:rPr>
          <w:rFonts w:ascii="Arial" w:hAnsi="Arial" w:cs="Arial"/>
          <w:sz w:val="22"/>
          <w:szCs w:val="22"/>
        </w:rPr>
      </w:pPr>
      <w:r>
        <w:rPr>
          <w:rFonts w:ascii="Arial" w:hAnsi="Arial" w:cs="Arial"/>
          <w:sz w:val="22"/>
          <w:szCs w:val="22"/>
        </w:rPr>
        <w:tab/>
      </w:r>
      <w:r w:rsidRPr="00080AF4">
        <w:rPr>
          <w:rFonts w:ascii="Arial" w:hAnsi="Arial" w:cs="Arial"/>
          <w:sz w:val="22"/>
          <w:szCs w:val="22"/>
        </w:rPr>
        <w:t>Číslo smlouvy zhotovitele:</w:t>
      </w:r>
    </w:p>
    <w:p w:rsidR="004D2F0F" w:rsidRDefault="004D2F0F" w:rsidP="004D2F0F">
      <w:pPr>
        <w:tabs>
          <w:tab w:val="left" w:pos="4820"/>
        </w:tabs>
        <w:spacing w:before="0"/>
        <w:ind w:left="0"/>
        <w:jc w:val="left"/>
        <w:rPr>
          <w:rFonts w:ascii="Arial" w:hAnsi="Arial" w:cs="Arial"/>
          <w:sz w:val="22"/>
          <w:szCs w:val="22"/>
        </w:rPr>
      </w:pPr>
    </w:p>
    <w:p w:rsidR="004D2F0F" w:rsidRPr="00080AF4" w:rsidRDefault="004D2F0F" w:rsidP="004D2F0F">
      <w:pPr>
        <w:tabs>
          <w:tab w:val="left" w:pos="4820"/>
        </w:tabs>
        <w:spacing w:before="0"/>
        <w:ind w:left="0"/>
        <w:jc w:val="left"/>
        <w:rPr>
          <w:rFonts w:ascii="Arial" w:hAnsi="Arial" w:cs="Arial"/>
          <w:sz w:val="22"/>
          <w:szCs w:val="22"/>
        </w:rPr>
      </w:pPr>
    </w:p>
    <w:p w:rsidR="004D2F0F" w:rsidRPr="006D6F8E" w:rsidRDefault="004D2F0F" w:rsidP="004D2F0F">
      <w:pPr>
        <w:ind w:left="0"/>
        <w:jc w:val="center"/>
        <w:rPr>
          <w:rFonts w:ascii="Arial" w:hAnsi="Arial" w:cs="Arial"/>
          <w:b/>
          <w:bCs/>
          <w:sz w:val="22"/>
          <w:szCs w:val="22"/>
        </w:rPr>
      </w:pPr>
      <w:r w:rsidRPr="006D6F8E">
        <w:rPr>
          <w:rFonts w:ascii="Arial" w:hAnsi="Arial" w:cs="Arial"/>
          <w:b/>
          <w:spacing w:val="20"/>
          <w:sz w:val="24"/>
          <w:szCs w:val="24"/>
        </w:rPr>
        <w:t>SMLOUVA O DÍLO (návrh)</w:t>
      </w:r>
    </w:p>
    <w:p w:rsidR="004D2F0F" w:rsidRPr="00080AF4" w:rsidRDefault="004D2F0F" w:rsidP="004D2F0F">
      <w:pPr>
        <w:ind w:left="0"/>
        <w:jc w:val="center"/>
        <w:rPr>
          <w:rFonts w:ascii="Arial" w:hAnsi="Arial" w:cs="Arial"/>
          <w:b/>
          <w:sz w:val="22"/>
          <w:szCs w:val="22"/>
        </w:rPr>
      </w:pPr>
      <w:r w:rsidRPr="00080AF4">
        <w:rPr>
          <w:rFonts w:ascii="Arial" w:hAnsi="Arial" w:cs="Arial"/>
          <w:b/>
          <w:bCs/>
          <w:sz w:val="22"/>
          <w:szCs w:val="22"/>
        </w:rPr>
        <w:t>uzavřená</w:t>
      </w:r>
    </w:p>
    <w:p w:rsidR="004D2F0F" w:rsidRPr="00080AF4" w:rsidRDefault="004D2F0F" w:rsidP="004D2F0F">
      <w:pPr>
        <w:spacing w:before="0"/>
        <w:ind w:left="0"/>
        <w:jc w:val="center"/>
        <w:rPr>
          <w:rFonts w:ascii="Arial" w:hAnsi="Arial" w:cs="Arial"/>
          <w:sz w:val="22"/>
          <w:szCs w:val="22"/>
        </w:rPr>
      </w:pPr>
      <w:r w:rsidRPr="00080AF4">
        <w:rPr>
          <w:rFonts w:ascii="Arial" w:hAnsi="Arial" w:cs="Arial"/>
          <w:sz w:val="22"/>
          <w:szCs w:val="22"/>
        </w:rPr>
        <w:t xml:space="preserve">podle § </w:t>
      </w:r>
      <w:r>
        <w:rPr>
          <w:rFonts w:ascii="Arial" w:hAnsi="Arial" w:cs="Arial"/>
          <w:sz w:val="22"/>
          <w:szCs w:val="22"/>
        </w:rPr>
        <w:t>2586</w:t>
      </w:r>
      <w:r w:rsidRPr="00080AF4">
        <w:rPr>
          <w:rFonts w:ascii="Arial" w:hAnsi="Arial" w:cs="Arial"/>
          <w:sz w:val="22"/>
          <w:szCs w:val="22"/>
        </w:rPr>
        <w:t xml:space="preserve"> a násl. zákona č. </w:t>
      </w:r>
      <w:r>
        <w:rPr>
          <w:rFonts w:ascii="Arial" w:hAnsi="Arial" w:cs="Arial"/>
          <w:sz w:val="22"/>
          <w:szCs w:val="22"/>
        </w:rPr>
        <w:t>89</w:t>
      </w:r>
      <w:r w:rsidRPr="00080AF4">
        <w:rPr>
          <w:rFonts w:ascii="Arial" w:hAnsi="Arial" w:cs="Arial"/>
          <w:sz w:val="22"/>
          <w:szCs w:val="22"/>
        </w:rPr>
        <w:t>/</w:t>
      </w:r>
      <w:r>
        <w:rPr>
          <w:rFonts w:ascii="Arial" w:hAnsi="Arial" w:cs="Arial"/>
          <w:sz w:val="22"/>
          <w:szCs w:val="22"/>
        </w:rPr>
        <w:t>2012</w:t>
      </w:r>
      <w:r w:rsidRPr="00080AF4">
        <w:rPr>
          <w:rFonts w:ascii="Arial" w:hAnsi="Arial" w:cs="Arial"/>
          <w:sz w:val="22"/>
          <w:szCs w:val="22"/>
        </w:rPr>
        <w:t xml:space="preserve"> Sb., </w:t>
      </w:r>
      <w:r>
        <w:rPr>
          <w:rFonts w:ascii="Arial" w:hAnsi="Arial" w:cs="Arial"/>
          <w:sz w:val="22"/>
          <w:szCs w:val="22"/>
        </w:rPr>
        <w:t>občanský</w:t>
      </w:r>
      <w:r w:rsidRPr="00080AF4">
        <w:rPr>
          <w:rFonts w:ascii="Arial" w:hAnsi="Arial" w:cs="Arial"/>
          <w:sz w:val="22"/>
          <w:szCs w:val="22"/>
        </w:rPr>
        <w:t xml:space="preserve"> zákoník</w:t>
      </w:r>
    </w:p>
    <w:p w:rsidR="004D2F0F" w:rsidRPr="00080AF4" w:rsidRDefault="004D2F0F" w:rsidP="004D2F0F">
      <w:pPr>
        <w:spacing w:before="0"/>
        <w:ind w:left="0"/>
        <w:jc w:val="center"/>
        <w:rPr>
          <w:rFonts w:ascii="Arial" w:hAnsi="Arial" w:cs="Arial"/>
          <w:b/>
          <w:sz w:val="22"/>
          <w:szCs w:val="22"/>
        </w:rPr>
      </w:pPr>
      <w:r w:rsidRPr="00080AF4">
        <w:rPr>
          <w:rFonts w:ascii="Arial" w:hAnsi="Arial" w:cs="Arial"/>
          <w:sz w:val="22"/>
          <w:szCs w:val="22"/>
        </w:rPr>
        <w:t>(dále jen „</w:t>
      </w:r>
      <w:r>
        <w:rPr>
          <w:rFonts w:ascii="Arial" w:hAnsi="Arial" w:cs="Arial"/>
          <w:sz w:val="22"/>
          <w:szCs w:val="22"/>
        </w:rPr>
        <w:t>NOZ</w:t>
      </w:r>
      <w:r w:rsidRPr="00080AF4">
        <w:rPr>
          <w:rFonts w:ascii="Arial" w:hAnsi="Arial" w:cs="Arial"/>
          <w:sz w:val="22"/>
          <w:szCs w:val="22"/>
        </w:rPr>
        <w:t>“)</w:t>
      </w:r>
    </w:p>
    <w:p w:rsidR="004D2F0F" w:rsidRPr="00080AF4" w:rsidRDefault="004D2F0F" w:rsidP="004D2F0F">
      <w:pPr>
        <w:ind w:left="0"/>
        <w:jc w:val="left"/>
        <w:rPr>
          <w:rFonts w:ascii="Arial" w:hAnsi="Arial" w:cs="Arial"/>
          <w:b/>
          <w:sz w:val="22"/>
          <w:szCs w:val="22"/>
        </w:rPr>
      </w:pPr>
      <w:r w:rsidRPr="00080AF4">
        <w:rPr>
          <w:rFonts w:ascii="Arial" w:hAnsi="Arial" w:cs="Arial"/>
          <w:b/>
          <w:sz w:val="22"/>
          <w:szCs w:val="22"/>
        </w:rPr>
        <w:t>mezi smluvními stranami</w:t>
      </w:r>
    </w:p>
    <w:p w:rsidR="004D2F0F" w:rsidRDefault="004D2F0F" w:rsidP="004D2F0F">
      <w:pPr>
        <w:pStyle w:val="Bezmezer"/>
        <w:tabs>
          <w:tab w:val="left" w:pos="4536"/>
        </w:tabs>
        <w:spacing w:before="120"/>
        <w:ind w:left="4536" w:hanging="4536"/>
        <w:rPr>
          <w:rFonts w:ascii="Arial" w:hAnsi="Arial" w:cs="Arial"/>
          <w:sz w:val="22"/>
          <w:szCs w:val="22"/>
        </w:rPr>
      </w:pPr>
      <w:r w:rsidRPr="00FC5B1C">
        <w:rPr>
          <w:rFonts w:ascii="Arial" w:hAnsi="Arial" w:cs="Arial"/>
          <w:sz w:val="22"/>
          <w:szCs w:val="22"/>
        </w:rPr>
        <w:t>Objednatel:</w:t>
      </w:r>
      <w:r>
        <w:rPr>
          <w:rFonts w:ascii="Arial" w:hAnsi="Arial" w:cs="Arial"/>
          <w:sz w:val="22"/>
          <w:szCs w:val="22"/>
        </w:rPr>
        <w:tab/>
      </w:r>
      <w:r w:rsidRPr="00FC5B1C">
        <w:rPr>
          <w:rFonts w:ascii="Arial" w:hAnsi="Arial" w:cs="Arial"/>
          <w:sz w:val="22"/>
          <w:szCs w:val="22"/>
        </w:rPr>
        <w:t>Č</w:t>
      </w:r>
      <w:r w:rsidRPr="00FC5B1C">
        <w:rPr>
          <w:rFonts w:ascii="Arial" w:hAnsi="Arial" w:cs="Arial"/>
          <w:snapToGrid w:val="0"/>
          <w:sz w:val="22"/>
          <w:szCs w:val="22"/>
        </w:rPr>
        <w:t xml:space="preserve">eská republika - </w:t>
      </w:r>
      <w:r w:rsidRPr="00FC5B1C">
        <w:rPr>
          <w:rFonts w:ascii="Arial" w:hAnsi="Arial" w:cs="Arial"/>
          <w:sz w:val="22"/>
          <w:szCs w:val="22"/>
        </w:rPr>
        <w:t>Státní pozemkový úřad</w:t>
      </w:r>
      <w:r>
        <w:rPr>
          <w:rFonts w:ascii="Arial" w:hAnsi="Arial" w:cs="Arial"/>
          <w:sz w:val="22"/>
          <w:szCs w:val="22"/>
        </w:rPr>
        <w:t xml:space="preserve"> se sídlem Husinecká 1024/11a, 130 00 Praha 3</w:t>
      </w:r>
    </w:p>
    <w:p w:rsidR="004D2F0F" w:rsidRDefault="004D2F0F" w:rsidP="004D2F0F">
      <w:pPr>
        <w:pStyle w:val="Bezmezer"/>
        <w:tabs>
          <w:tab w:val="left" w:pos="4536"/>
        </w:tabs>
        <w:spacing w:before="60"/>
        <w:ind w:left="4536" w:hanging="4536"/>
        <w:rPr>
          <w:rFonts w:ascii="Arial" w:hAnsi="Arial" w:cs="Arial"/>
          <w:snapToGrid w:val="0"/>
          <w:sz w:val="22"/>
          <w:szCs w:val="22"/>
        </w:rPr>
      </w:pPr>
      <w:r>
        <w:rPr>
          <w:rFonts w:ascii="Arial" w:hAnsi="Arial" w:cs="Arial"/>
          <w:sz w:val="22"/>
          <w:szCs w:val="22"/>
        </w:rPr>
        <w:tab/>
      </w:r>
      <w:r w:rsidRPr="008F3A15">
        <w:rPr>
          <w:rFonts w:ascii="Arial" w:hAnsi="Arial" w:cs="Arial"/>
          <w:sz w:val="22"/>
          <w:szCs w:val="22"/>
        </w:rPr>
        <w:t>Krajský p</w:t>
      </w:r>
      <w:r w:rsidRPr="008F3A15">
        <w:rPr>
          <w:rFonts w:ascii="Arial" w:hAnsi="Arial" w:cs="Arial"/>
          <w:snapToGrid w:val="0"/>
          <w:sz w:val="22"/>
          <w:szCs w:val="22"/>
        </w:rPr>
        <w:t xml:space="preserve">ozemkový úřad pro Královéhradecký kraj, </w:t>
      </w:r>
      <w:r>
        <w:rPr>
          <w:rFonts w:ascii="Arial" w:hAnsi="Arial" w:cs="Arial"/>
          <w:snapToGrid w:val="0"/>
          <w:sz w:val="22"/>
          <w:szCs w:val="22"/>
        </w:rPr>
        <w:t>Kydlinovská 245</w:t>
      </w:r>
      <w:r w:rsidRPr="008F3A15">
        <w:rPr>
          <w:rFonts w:ascii="Arial" w:hAnsi="Arial" w:cs="Arial"/>
          <w:snapToGrid w:val="0"/>
          <w:sz w:val="22"/>
          <w:szCs w:val="22"/>
        </w:rPr>
        <w:t>, 50</w:t>
      </w:r>
      <w:r>
        <w:rPr>
          <w:rFonts w:ascii="Arial" w:hAnsi="Arial" w:cs="Arial"/>
          <w:snapToGrid w:val="0"/>
          <w:sz w:val="22"/>
          <w:szCs w:val="22"/>
        </w:rPr>
        <w:t>3</w:t>
      </w:r>
      <w:r w:rsidRPr="008F3A15">
        <w:rPr>
          <w:rFonts w:ascii="Arial" w:hAnsi="Arial" w:cs="Arial"/>
          <w:snapToGrid w:val="0"/>
          <w:sz w:val="22"/>
          <w:szCs w:val="22"/>
        </w:rPr>
        <w:t xml:space="preserve"> 0</w:t>
      </w:r>
      <w:r>
        <w:rPr>
          <w:rFonts w:ascii="Arial" w:hAnsi="Arial" w:cs="Arial"/>
          <w:snapToGrid w:val="0"/>
          <w:sz w:val="22"/>
          <w:szCs w:val="22"/>
        </w:rPr>
        <w:t>1</w:t>
      </w:r>
      <w:r w:rsidRPr="008F3A15">
        <w:rPr>
          <w:rFonts w:ascii="Arial" w:hAnsi="Arial" w:cs="Arial"/>
          <w:snapToGrid w:val="0"/>
          <w:sz w:val="22"/>
          <w:szCs w:val="22"/>
        </w:rPr>
        <w:t xml:space="preserve"> Hradec Králové</w:t>
      </w:r>
    </w:p>
    <w:p w:rsidR="004D2F0F" w:rsidRPr="008F3A15" w:rsidRDefault="004D2F0F" w:rsidP="004D2F0F">
      <w:pPr>
        <w:pStyle w:val="Bezmezer"/>
        <w:tabs>
          <w:tab w:val="left" w:pos="4536"/>
        </w:tabs>
        <w:ind w:left="4536" w:hanging="4536"/>
        <w:rPr>
          <w:rFonts w:ascii="Arial" w:hAnsi="Arial" w:cs="Arial"/>
          <w:sz w:val="16"/>
          <w:szCs w:val="16"/>
        </w:rPr>
      </w:pPr>
      <w:r>
        <w:rPr>
          <w:rFonts w:ascii="Arial" w:hAnsi="Arial" w:cs="Arial"/>
          <w:snapToGrid w:val="0"/>
          <w:sz w:val="22"/>
          <w:szCs w:val="22"/>
        </w:rPr>
        <w:tab/>
      </w:r>
    </w:p>
    <w:p w:rsidR="004D2F0F" w:rsidRPr="00FC5B1C" w:rsidRDefault="004D2F0F" w:rsidP="004D2F0F">
      <w:pPr>
        <w:pStyle w:val="Bezmezer"/>
        <w:tabs>
          <w:tab w:val="left" w:pos="4536"/>
        </w:tabs>
        <w:ind w:left="4536" w:hanging="4536"/>
        <w:rPr>
          <w:rFonts w:ascii="Arial" w:hAnsi="Arial" w:cs="Arial"/>
          <w:sz w:val="22"/>
          <w:szCs w:val="22"/>
        </w:rPr>
      </w:pPr>
      <w:r>
        <w:rPr>
          <w:rFonts w:ascii="Arial" w:hAnsi="Arial" w:cs="Arial"/>
          <w:sz w:val="22"/>
          <w:szCs w:val="22"/>
        </w:rPr>
        <w:t>zastoupený:</w:t>
      </w:r>
      <w:r>
        <w:rPr>
          <w:rFonts w:ascii="Arial" w:hAnsi="Arial" w:cs="Arial"/>
          <w:sz w:val="22"/>
          <w:szCs w:val="22"/>
        </w:rPr>
        <w:tab/>
        <w:t>Ing. Františkem Dittrichem, CSc., ř</w:t>
      </w:r>
      <w:r w:rsidRPr="00FC5B1C">
        <w:rPr>
          <w:rFonts w:ascii="Arial" w:hAnsi="Arial" w:cs="Arial"/>
          <w:sz w:val="22"/>
          <w:szCs w:val="22"/>
        </w:rPr>
        <w:t xml:space="preserve">editelem Krajského pozemkového úřadu </w:t>
      </w:r>
      <w:r>
        <w:rPr>
          <w:rFonts w:ascii="Arial" w:hAnsi="Arial" w:cs="Arial"/>
          <w:snapToGrid w:val="0"/>
          <w:sz w:val="22"/>
          <w:szCs w:val="22"/>
        </w:rPr>
        <w:t>pro Královéhradecký kraj</w:t>
      </w:r>
    </w:p>
    <w:p w:rsidR="004D2F0F" w:rsidRDefault="004D2F0F" w:rsidP="004D2F0F">
      <w:pPr>
        <w:pStyle w:val="Bezmezer"/>
        <w:tabs>
          <w:tab w:val="left" w:pos="4536"/>
        </w:tabs>
        <w:ind w:left="0"/>
        <w:rPr>
          <w:rFonts w:ascii="Arial" w:hAnsi="Arial" w:cs="Arial"/>
          <w:sz w:val="22"/>
          <w:szCs w:val="22"/>
        </w:rPr>
      </w:pPr>
      <w:r w:rsidRPr="00FC5B1C">
        <w:rPr>
          <w:rFonts w:ascii="Arial" w:hAnsi="Arial" w:cs="Arial"/>
          <w:sz w:val="22"/>
          <w:szCs w:val="22"/>
        </w:rPr>
        <w:t>ve smluvních záležitostech oprávněn jednat:</w:t>
      </w:r>
      <w:r>
        <w:rPr>
          <w:rFonts w:ascii="Arial" w:hAnsi="Arial" w:cs="Arial"/>
          <w:sz w:val="22"/>
          <w:szCs w:val="22"/>
        </w:rPr>
        <w:tab/>
        <w:t>Ing. František Dittrich, CSc.</w:t>
      </w:r>
    </w:p>
    <w:p w:rsidR="004D2F0F" w:rsidRPr="00FC5B1C" w:rsidRDefault="004D2F0F" w:rsidP="004D2F0F">
      <w:pPr>
        <w:pStyle w:val="Bezmezer"/>
        <w:tabs>
          <w:tab w:val="left" w:pos="4536"/>
        </w:tabs>
        <w:ind w:left="0"/>
        <w:rPr>
          <w:rFonts w:ascii="Arial" w:hAnsi="Arial" w:cs="Arial"/>
          <w:sz w:val="22"/>
          <w:szCs w:val="22"/>
        </w:rPr>
      </w:pPr>
      <w:r w:rsidRPr="008F3A15">
        <w:rPr>
          <w:rFonts w:ascii="Arial" w:hAnsi="Arial" w:cs="Arial"/>
          <w:sz w:val="22"/>
          <w:szCs w:val="22"/>
        </w:rPr>
        <w:t>Tel.:</w:t>
      </w:r>
      <w:r w:rsidRPr="008F3A15">
        <w:rPr>
          <w:rFonts w:ascii="Arial" w:hAnsi="Arial" w:cs="Arial"/>
          <w:sz w:val="22"/>
          <w:szCs w:val="22"/>
        </w:rPr>
        <w:tab/>
        <w:t>+420</w:t>
      </w:r>
      <w:r>
        <w:rPr>
          <w:rFonts w:ascii="Arial" w:hAnsi="Arial" w:cs="Arial"/>
          <w:sz w:val="22"/>
          <w:szCs w:val="22"/>
        </w:rPr>
        <w:t> 727 937 172</w:t>
      </w:r>
      <w:r w:rsidRPr="00FC5B1C">
        <w:rPr>
          <w:rFonts w:ascii="Arial" w:hAnsi="Arial" w:cs="Arial"/>
          <w:sz w:val="22"/>
          <w:szCs w:val="22"/>
        </w:rPr>
        <w:t xml:space="preserve"> </w:t>
      </w:r>
    </w:p>
    <w:p w:rsidR="004D2F0F" w:rsidRPr="00FC5B1C" w:rsidRDefault="004D2F0F" w:rsidP="004D2F0F">
      <w:pPr>
        <w:pStyle w:val="Bezmezer"/>
        <w:tabs>
          <w:tab w:val="left" w:pos="4536"/>
        </w:tabs>
        <w:ind w:left="0"/>
        <w:rPr>
          <w:rFonts w:ascii="Arial" w:hAnsi="Arial" w:cs="Arial"/>
          <w:sz w:val="22"/>
          <w:szCs w:val="22"/>
        </w:rPr>
      </w:pPr>
      <w:r>
        <w:rPr>
          <w:rFonts w:ascii="Arial" w:hAnsi="Arial" w:cs="Arial"/>
          <w:sz w:val="22"/>
          <w:szCs w:val="22"/>
        </w:rPr>
        <w:t>E-mail:</w:t>
      </w:r>
      <w:r>
        <w:rPr>
          <w:rFonts w:ascii="Arial" w:hAnsi="Arial" w:cs="Arial"/>
          <w:sz w:val="22"/>
          <w:szCs w:val="22"/>
        </w:rPr>
        <w:tab/>
      </w:r>
      <w:r w:rsidRPr="003276CB">
        <w:rPr>
          <w:rFonts w:ascii="Arial" w:hAnsi="Arial" w:cs="Arial"/>
          <w:sz w:val="22"/>
          <w:szCs w:val="22"/>
        </w:rPr>
        <w:t>f.dittrich</w:t>
      </w:r>
      <w:r w:rsidRPr="00FC5B1C">
        <w:rPr>
          <w:rFonts w:ascii="Arial" w:hAnsi="Arial" w:cs="Arial"/>
          <w:sz w:val="22"/>
          <w:szCs w:val="22"/>
        </w:rPr>
        <w:t>@spucr.cz</w:t>
      </w:r>
    </w:p>
    <w:p w:rsidR="004D2F0F" w:rsidRPr="00FC5B1C" w:rsidRDefault="004D2F0F" w:rsidP="004D2F0F">
      <w:pPr>
        <w:pStyle w:val="Bezmezer"/>
        <w:tabs>
          <w:tab w:val="left" w:pos="4536"/>
        </w:tabs>
        <w:spacing w:before="120"/>
        <w:ind w:left="0"/>
        <w:rPr>
          <w:rFonts w:ascii="Arial" w:hAnsi="Arial" w:cs="Arial"/>
          <w:snapToGrid w:val="0"/>
          <w:sz w:val="22"/>
          <w:szCs w:val="22"/>
        </w:rPr>
      </w:pPr>
      <w:r w:rsidRPr="00FC5B1C">
        <w:rPr>
          <w:rFonts w:ascii="Arial" w:hAnsi="Arial" w:cs="Arial"/>
          <w:sz w:val="22"/>
          <w:szCs w:val="22"/>
        </w:rPr>
        <w:t xml:space="preserve">v </w:t>
      </w:r>
      <w:r w:rsidRPr="00FC5B1C">
        <w:rPr>
          <w:rFonts w:ascii="Arial" w:hAnsi="Arial" w:cs="Arial"/>
          <w:snapToGrid w:val="0"/>
          <w:sz w:val="22"/>
          <w:szCs w:val="22"/>
        </w:rPr>
        <w:t>technických záležitostech oprávněn jednat:</w:t>
      </w:r>
      <w:r>
        <w:rPr>
          <w:rFonts w:ascii="Arial" w:hAnsi="Arial" w:cs="Arial"/>
          <w:snapToGrid w:val="0"/>
          <w:sz w:val="22"/>
          <w:szCs w:val="22"/>
        </w:rPr>
        <w:tab/>
        <w:t>Ing. Pavel Kafka, vedoucí Pobočky</w:t>
      </w:r>
      <w:r>
        <w:rPr>
          <w:rFonts w:ascii="Arial" w:hAnsi="Arial" w:cs="Arial"/>
          <w:sz w:val="22"/>
          <w:szCs w:val="22"/>
        </w:rPr>
        <w:t xml:space="preserve"> Náchod</w:t>
      </w:r>
    </w:p>
    <w:p w:rsidR="004D2F0F" w:rsidRPr="00FC5B1C" w:rsidRDefault="004D2F0F" w:rsidP="004D2F0F">
      <w:pPr>
        <w:pStyle w:val="Bezmezer"/>
        <w:tabs>
          <w:tab w:val="left" w:pos="4536"/>
        </w:tabs>
        <w:ind w:left="0"/>
        <w:rPr>
          <w:rFonts w:ascii="Arial" w:hAnsi="Arial" w:cs="Arial"/>
          <w:sz w:val="22"/>
          <w:szCs w:val="22"/>
        </w:rPr>
      </w:pPr>
      <w:r w:rsidRPr="008F3A15">
        <w:rPr>
          <w:rFonts w:ascii="Arial" w:hAnsi="Arial" w:cs="Arial"/>
          <w:sz w:val="22"/>
          <w:szCs w:val="22"/>
        </w:rPr>
        <w:t>Tel</w:t>
      </w:r>
      <w:r>
        <w:rPr>
          <w:rFonts w:ascii="Arial" w:hAnsi="Arial" w:cs="Arial"/>
          <w:sz w:val="22"/>
          <w:szCs w:val="22"/>
        </w:rPr>
        <w:t>.</w:t>
      </w:r>
      <w:r w:rsidRPr="008F3A15">
        <w:rPr>
          <w:rFonts w:ascii="Arial" w:hAnsi="Arial" w:cs="Arial"/>
          <w:sz w:val="22"/>
          <w:szCs w:val="22"/>
        </w:rPr>
        <w:t>:</w:t>
      </w:r>
      <w:r w:rsidRPr="008F3A15">
        <w:rPr>
          <w:rFonts w:ascii="Arial" w:hAnsi="Arial" w:cs="Arial"/>
          <w:sz w:val="22"/>
          <w:szCs w:val="22"/>
        </w:rPr>
        <w:tab/>
        <w:t>+420 491443512</w:t>
      </w:r>
    </w:p>
    <w:p w:rsidR="004D2F0F" w:rsidRPr="00FC5B1C" w:rsidRDefault="004D2F0F" w:rsidP="004D2F0F">
      <w:pPr>
        <w:pStyle w:val="Bezmezer"/>
        <w:tabs>
          <w:tab w:val="left" w:pos="4536"/>
        </w:tabs>
        <w:ind w:left="0"/>
        <w:rPr>
          <w:rFonts w:ascii="Arial" w:hAnsi="Arial" w:cs="Arial"/>
          <w:sz w:val="22"/>
          <w:szCs w:val="22"/>
        </w:rPr>
      </w:pPr>
      <w:r>
        <w:rPr>
          <w:rFonts w:ascii="Arial" w:hAnsi="Arial" w:cs="Arial"/>
          <w:sz w:val="22"/>
          <w:szCs w:val="22"/>
        </w:rPr>
        <w:t>E-mail:</w:t>
      </w:r>
      <w:r>
        <w:rPr>
          <w:rFonts w:ascii="Arial" w:hAnsi="Arial" w:cs="Arial"/>
          <w:sz w:val="22"/>
          <w:szCs w:val="22"/>
        </w:rPr>
        <w:tab/>
        <w:t>nachod.pk</w:t>
      </w:r>
      <w:r w:rsidRPr="00FC5B1C">
        <w:rPr>
          <w:rFonts w:ascii="Arial" w:hAnsi="Arial" w:cs="Arial"/>
          <w:sz w:val="22"/>
          <w:szCs w:val="22"/>
        </w:rPr>
        <w:t xml:space="preserve">@spucr.cz </w:t>
      </w:r>
    </w:p>
    <w:p w:rsidR="004D2F0F" w:rsidRPr="00FC5B1C" w:rsidRDefault="004D2F0F" w:rsidP="004D2F0F">
      <w:pPr>
        <w:pStyle w:val="Bezmezer"/>
        <w:tabs>
          <w:tab w:val="left" w:pos="4536"/>
        </w:tabs>
        <w:spacing w:before="120"/>
        <w:ind w:left="0"/>
        <w:rPr>
          <w:rFonts w:ascii="Arial" w:hAnsi="Arial" w:cs="Arial"/>
          <w:sz w:val="22"/>
          <w:szCs w:val="22"/>
        </w:rPr>
      </w:pPr>
      <w:r w:rsidRPr="00FC5B1C">
        <w:rPr>
          <w:rFonts w:ascii="Arial" w:hAnsi="Arial" w:cs="Arial"/>
          <w:sz w:val="22"/>
          <w:szCs w:val="22"/>
        </w:rPr>
        <w:t>ID DS:</w:t>
      </w:r>
      <w:r>
        <w:rPr>
          <w:rFonts w:ascii="Arial" w:hAnsi="Arial" w:cs="Arial"/>
          <w:sz w:val="22"/>
          <w:szCs w:val="22"/>
        </w:rPr>
        <w:tab/>
      </w:r>
      <w:r w:rsidRPr="00451E42">
        <w:rPr>
          <w:rFonts w:ascii="Arial" w:hAnsi="Arial" w:cs="Arial"/>
          <w:sz w:val="22"/>
          <w:szCs w:val="22"/>
        </w:rPr>
        <w:t>z49per3</w:t>
      </w:r>
    </w:p>
    <w:p w:rsidR="004D2F0F" w:rsidRPr="00FC5B1C" w:rsidRDefault="004D2F0F" w:rsidP="004D2F0F">
      <w:pPr>
        <w:pStyle w:val="Bezmezer"/>
        <w:tabs>
          <w:tab w:val="left" w:pos="4536"/>
        </w:tabs>
        <w:ind w:left="0"/>
        <w:rPr>
          <w:rFonts w:ascii="Arial" w:hAnsi="Arial" w:cs="Arial"/>
          <w:sz w:val="22"/>
          <w:szCs w:val="22"/>
        </w:rPr>
      </w:pPr>
      <w:r w:rsidRPr="00FC5B1C">
        <w:rPr>
          <w:rFonts w:ascii="Arial" w:hAnsi="Arial" w:cs="Arial"/>
          <w:sz w:val="22"/>
          <w:szCs w:val="22"/>
        </w:rPr>
        <w:t>Bankovní spojení:</w:t>
      </w:r>
      <w:r>
        <w:rPr>
          <w:rFonts w:ascii="Arial" w:hAnsi="Arial" w:cs="Arial"/>
          <w:sz w:val="22"/>
          <w:szCs w:val="22"/>
        </w:rPr>
        <w:tab/>
        <w:t>ČNB</w:t>
      </w:r>
    </w:p>
    <w:p w:rsidR="004D2F0F" w:rsidRPr="00FC5B1C" w:rsidRDefault="004D2F0F" w:rsidP="004D2F0F">
      <w:pPr>
        <w:pStyle w:val="Bezmezer"/>
        <w:tabs>
          <w:tab w:val="left" w:pos="4536"/>
        </w:tabs>
        <w:ind w:left="0"/>
        <w:rPr>
          <w:rFonts w:ascii="Arial" w:hAnsi="Arial" w:cs="Arial"/>
          <w:bCs/>
          <w:sz w:val="22"/>
          <w:szCs w:val="22"/>
        </w:rPr>
      </w:pPr>
      <w:r w:rsidRPr="00FC5B1C">
        <w:rPr>
          <w:rFonts w:ascii="Arial" w:hAnsi="Arial" w:cs="Arial"/>
          <w:bCs/>
          <w:sz w:val="22"/>
          <w:szCs w:val="22"/>
        </w:rPr>
        <w:t>Číslo účtu:</w:t>
      </w:r>
      <w:r>
        <w:rPr>
          <w:rFonts w:ascii="Arial" w:hAnsi="Arial" w:cs="Arial"/>
          <w:bCs/>
          <w:sz w:val="22"/>
          <w:szCs w:val="22"/>
        </w:rPr>
        <w:tab/>
        <w:t>3723001/0710</w:t>
      </w:r>
    </w:p>
    <w:p w:rsidR="004D2F0F" w:rsidRPr="00FC5B1C" w:rsidRDefault="004D2F0F" w:rsidP="004D2F0F">
      <w:pPr>
        <w:pStyle w:val="Bezmezer"/>
        <w:tabs>
          <w:tab w:val="left" w:pos="4536"/>
        </w:tabs>
        <w:ind w:left="0"/>
        <w:rPr>
          <w:rFonts w:ascii="Arial" w:hAnsi="Arial" w:cs="Arial"/>
          <w:bCs/>
          <w:sz w:val="22"/>
          <w:szCs w:val="22"/>
        </w:rPr>
      </w:pPr>
      <w:r w:rsidRPr="00FC5B1C">
        <w:rPr>
          <w:rFonts w:ascii="Arial" w:hAnsi="Arial" w:cs="Arial"/>
          <w:bCs/>
          <w:sz w:val="22"/>
          <w:szCs w:val="22"/>
        </w:rPr>
        <w:t>IČ:</w:t>
      </w:r>
      <w:r>
        <w:rPr>
          <w:rFonts w:ascii="Arial" w:hAnsi="Arial" w:cs="Arial"/>
          <w:bCs/>
          <w:sz w:val="22"/>
          <w:szCs w:val="22"/>
        </w:rPr>
        <w:tab/>
      </w:r>
      <w:r w:rsidRPr="00451E42">
        <w:rPr>
          <w:rFonts w:ascii="Arial" w:hAnsi="Arial" w:cs="Arial"/>
          <w:bCs/>
          <w:sz w:val="22"/>
          <w:szCs w:val="22"/>
        </w:rPr>
        <w:t>01312774</w:t>
      </w:r>
      <w:r w:rsidRPr="00FC5B1C">
        <w:rPr>
          <w:rFonts w:ascii="Arial" w:hAnsi="Arial" w:cs="Arial"/>
          <w:bCs/>
          <w:sz w:val="22"/>
          <w:szCs w:val="22"/>
        </w:rPr>
        <w:t xml:space="preserve"> </w:t>
      </w:r>
    </w:p>
    <w:p w:rsidR="004D2F0F" w:rsidRPr="00FC5B1C" w:rsidRDefault="004D2F0F" w:rsidP="004D2F0F">
      <w:pPr>
        <w:pStyle w:val="Bezmezer"/>
        <w:tabs>
          <w:tab w:val="left" w:pos="4536"/>
        </w:tabs>
        <w:ind w:left="0"/>
        <w:rPr>
          <w:rFonts w:ascii="Arial" w:hAnsi="Arial" w:cs="Arial"/>
          <w:bCs/>
          <w:sz w:val="22"/>
          <w:szCs w:val="22"/>
        </w:rPr>
      </w:pPr>
      <w:r w:rsidRPr="00FC5B1C">
        <w:rPr>
          <w:rFonts w:ascii="Arial" w:hAnsi="Arial" w:cs="Arial"/>
          <w:bCs/>
          <w:sz w:val="22"/>
          <w:szCs w:val="22"/>
        </w:rPr>
        <w:t>DIČ:</w:t>
      </w:r>
      <w:r>
        <w:rPr>
          <w:rFonts w:ascii="Arial" w:hAnsi="Arial" w:cs="Arial"/>
          <w:bCs/>
          <w:sz w:val="22"/>
          <w:szCs w:val="22"/>
        </w:rPr>
        <w:tab/>
        <w:t>CZ 01312774 (</w:t>
      </w:r>
      <w:r w:rsidRPr="00FC5B1C">
        <w:rPr>
          <w:rFonts w:ascii="Arial" w:hAnsi="Arial" w:cs="Arial"/>
          <w:bCs/>
          <w:sz w:val="22"/>
          <w:szCs w:val="22"/>
        </w:rPr>
        <w:t xml:space="preserve">není plátcem </w:t>
      </w:r>
      <w:r>
        <w:rPr>
          <w:rFonts w:ascii="Arial" w:hAnsi="Arial" w:cs="Arial"/>
          <w:bCs/>
          <w:sz w:val="22"/>
          <w:szCs w:val="22"/>
        </w:rPr>
        <w:t>DPH)</w:t>
      </w:r>
      <w:r w:rsidRPr="00FC5B1C">
        <w:rPr>
          <w:rFonts w:ascii="Arial" w:hAnsi="Arial" w:cs="Arial"/>
          <w:bCs/>
          <w:sz w:val="22"/>
          <w:szCs w:val="22"/>
        </w:rPr>
        <w:t xml:space="preserve"> </w:t>
      </w:r>
    </w:p>
    <w:p w:rsidR="004D2F0F" w:rsidRDefault="004D2F0F" w:rsidP="004D2F0F">
      <w:pPr>
        <w:pStyle w:val="Bezmezer"/>
        <w:spacing w:before="120"/>
        <w:ind w:left="0"/>
        <w:rPr>
          <w:rFonts w:ascii="Arial" w:hAnsi="Arial" w:cs="Arial"/>
          <w:sz w:val="22"/>
          <w:szCs w:val="22"/>
        </w:rPr>
      </w:pPr>
      <w:r w:rsidRPr="00FC5B1C">
        <w:rPr>
          <w:rFonts w:ascii="Arial" w:hAnsi="Arial" w:cs="Arial"/>
          <w:sz w:val="22"/>
          <w:szCs w:val="22"/>
        </w:rPr>
        <w:t xml:space="preserve">dále jen </w:t>
      </w:r>
      <w:r w:rsidRPr="00FC5B1C">
        <w:rPr>
          <w:rFonts w:ascii="Arial" w:hAnsi="Arial" w:cs="Arial"/>
          <w:b/>
          <w:sz w:val="22"/>
          <w:szCs w:val="22"/>
        </w:rPr>
        <w:t>„objednatel“</w:t>
      </w:r>
    </w:p>
    <w:p w:rsidR="004D2F0F" w:rsidRDefault="004D2F0F" w:rsidP="004D2F0F">
      <w:pPr>
        <w:pStyle w:val="Bezmezer"/>
        <w:spacing w:before="120"/>
        <w:ind w:left="0"/>
        <w:rPr>
          <w:rFonts w:ascii="Arial" w:hAnsi="Arial" w:cs="Arial"/>
          <w:sz w:val="22"/>
          <w:szCs w:val="22"/>
        </w:rPr>
      </w:pPr>
    </w:p>
    <w:p w:rsidR="004D2F0F" w:rsidRPr="00FC5B1C" w:rsidRDefault="004D2F0F" w:rsidP="004D2F0F">
      <w:pPr>
        <w:pStyle w:val="Bezmezer"/>
        <w:spacing w:before="120"/>
        <w:ind w:left="0"/>
        <w:rPr>
          <w:rFonts w:ascii="Arial" w:hAnsi="Arial" w:cs="Arial"/>
          <w:sz w:val="22"/>
          <w:szCs w:val="22"/>
        </w:rPr>
      </w:pPr>
    </w:p>
    <w:p w:rsidR="004D2F0F" w:rsidRPr="00FC5B1C" w:rsidRDefault="004D2F0F" w:rsidP="004D2F0F">
      <w:pPr>
        <w:pStyle w:val="Bezmezer"/>
        <w:tabs>
          <w:tab w:val="left" w:pos="4536"/>
        </w:tabs>
        <w:spacing w:before="120"/>
        <w:ind w:left="0"/>
        <w:rPr>
          <w:rFonts w:ascii="Arial" w:hAnsi="Arial" w:cs="Arial"/>
          <w:sz w:val="22"/>
          <w:szCs w:val="22"/>
        </w:rPr>
      </w:pPr>
      <w:r w:rsidRPr="00FC5B1C">
        <w:rPr>
          <w:rFonts w:ascii="Arial" w:hAnsi="Arial" w:cs="Arial"/>
          <w:sz w:val="22"/>
          <w:szCs w:val="22"/>
        </w:rPr>
        <w:t>Zhotovitel:</w:t>
      </w:r>
      <w:r>
        <w:rPr>
          <w:rFonts w:ascii="Arial" w:hAnsi="Arial" w:cs="Arial"/>
          <w:sz w:val="22"/>
          <w:szCs w:val="22"/>
        </w:rPr>
        <w:tab/>
      </w:r>
    </w:p>
    <w:p w:rsidR="004D2F0F" w:rsidRPr="00FC5B1C" w:rsidRDefault="004D2F0F" w:rsidP="004D2F0F">
      <w:pPr>
        <w:pStyle w:val="Bezmezer"/>
        <w:tabs>
          <w:tab w:val="left" w:pos="4536"/>
        </w:tabs>
        <w:ind w:left="0"/>
        <w:rPr>
          <w:rFonts w:ascii="Arial" w:hAnsi="Arial" w:cs="Arial"/>
          <w:sz w:val="22"/>
          <w:szCs w:val="22"/>
        </w:rPr>
      </w:pPr>
      <w:r>
        <w:rPr>
          <w:rFonts w:ascii="Arial" w:hAnsi="Arial" w:cs="Arial"/>
          <w:sz w:val="22"/>
          <w:szCs w:val="22"/>
        </w:rPr>
        <w:t>s</w:t>
      </w:r>
      <w:r w:rsidRPr="00FC5B1C">
        <w:rPr>
          <w:rFonts w:ascii="Arial" w:hAnsi="Arial" w:cs="Arial"/>
          <w:sz w:val="22"/>
          <w:szCs w:val="22"/>
        </w:rPr>
        <w:t>ídlo:</w:t>
      </w:r>
      <w:r>
        <w:rPr>
          <w:rFonts w:ascii="Arial" w:hAnsi="Arial" w:cs="Arial"/>
          <w:sz w:val="22"/>
          <w:szCs w:val="22"/>
        </w:rPr>
        <w:tab/>
      </w:r>
    </w:p>
    <w:p w:rsidR="004D2F0F" w:rsidRPr="00FC5B1C" w:rsidRDefault="004D2F0F" w:rsidP="004D2F0F">
      <w:pPr>
        <w:pStyle w:val="Bezmezer"/>
        <w:tabs>
          <w:tab w:val="left" w:pos="4536"/>
        </w:tabs>
        <w:ind w:left="0"/>
        <w:rPr>
          <w:rFonts w:ascii="Arial" w:hAnsi="Arial" w:cs="Arial"/>
          <w:sz w:val="22"/>
          <w:szCs w:val="22"/>
        </w:rPr>
      </w:pPr>
      <w:r>
        <w:rPr>
          <w:rFonts w:ascii="Arial" w:hAnsi="Arial" w:cs="Arial"/>
          <w:sz w:val="22"/>
          <w:szCs w:val="22"/>
        </w:rPr>
        <w:t>z</w:t>
      </w:r>
      <w:r w:rsidRPr="00FC5B1C">
        <w:rPr>
          <w:rFonts w:ascii="Arial" w:hAnsi="Arial" w:cs="Arial"/>
          <w:sz w:val="22"/>
          <w:szCs w:val="22"/>
        </w:rPr>
        <w:t>astoupený</w:t>
      </w:r>
      <w:r>
        <w:rPr>
          <w:rFonts w:ascii="Arial" w:hAnsi="Arial" w:cs="Arial"/>
          <w:sz w:val="22"/>
          <w:szCs w:val="22"/>
        </w:rPr>
        <w:t>:</w:t>
      </w:r>
      <w:r>
        <w:rPr>
          <w:rFonts w:ascii="Arial" w:hAnsi="Arial" w:cs="Arial"/>
          <w:sz w:val="22"/>
          <w:szCs w:val="22"/>
        </w:rPr>
        <w:tab/>
      </w:r>
      <w:r w:rsidRPr="00FC5B1C">
        <w:rPr>
          <w:rFonts w:ascii="Arial" w:hAnsi="Arial" w:cs="Arial"/>
          <w:sz w:val="22"/>
          <w:szCs w:val="22"/>
        </w:rPr>
        <w:t>jednatelem</w:t>
      </w:r>
      <w:r w:rsidRPr="00FC5B1C">
        <w:rPr>
          <w:rFonts w:ascii="Arial" w:hAnsi="Arial" w:cs="Arial"/>
          <w:sz w:val="22"/>
          <w:szCs w:val="22"/>
        </w:rPr>
        <w:tab/>
      </w:r>
    </w:p>
    <w:p w:rsidR="004D2F0F" w:rsidRDefault="004D2F0F" w:rsidP="004D2F0F">
      <w:pPr>
        <w:pStyle w:val="Bezmezer"/>
        <w:tabs>
          <w:tab w:val="left" w:pos="4536"/>
        </w:tabs>
        <w:ind w:left="0"/>
        <w:rPr>
          <w:rFonts w:ascii="Arial" w:hAnsi="Arial" w:cs="Arial"/>
          <w:sz w:val="22"/>
          <w:szCs w:val="22"/>
        </w:rPr>
      </w:pPr>
      <w:r w:rsidRPr="00FC5B1C">
        <w:rPr>
          <w:rFonts w:ascii="Arial" w:hAnsi="Arial" w:cs="Arial"/>
          <w:sz w:val="22"/>
          <w:szCs w:val="22"/>
        </w:rPr>
        <w:t>ve smluvních záležitostech oprávněn jednat:</w:t>
      </w:r>
      <w:r>
        <w:rPr>
          <w:rFonts w:ascii="Arial" w:hAnsi="Arial" w:cs="Arial"/>
          <w:sz w:val="22"/>
          <w:szCs w:val="22"/>
        </w:rPr>
        <w:tab/>
      </w:r>
    </w:p>
    <w:p w:rsidR="004D2F0F" w:rsidRDefault="004D2F0F" w:rsidP="004D2F0F">
      <w:pPr>
        <w:pStyle w:val="Bezmezer"/>
        <w:tabs>
          <w:tab w:val="left" w:pos="4536"/>
        </w:tabs>
        <w:ind w:left="0"/>
        <w:rPr>
          <w:rFonts w:ascii="Arial" w:hAnsi="Arial" w:cs="Arial"/>
          <w:sz w:val="22"/>
          <w:szCs w:val="22"/>
        </w:rPr>
      </w:pPr>
      <w:r>
        <w:rPr>
          <w:rFonts w:ascii="Arial" w:hAnsi="Arial" w:cs="Arial"/>
          <w:sz w:val="22"/>
          <w:szCs w:val="22"/>
        </w:rPr>
        <w:t>telefonní spojení: tel., mobil / fax:</w:t>
      </w:r>
      <w:r>
        <w:rPr>
          <w:rFonts w:ascii="Arial" w:hAnsi="Arial" w:cs="Arial"/>
          <w:sz w:val="22"/>
          <w:szCs w:val="22"/>
        </w:rPr>
        <w:tab/>
        <w:t>+420/+420</w:t>
      </w:r>
    </w:p>
    <w:p w:rsidR="004D2F0F" w:rsidRDefault="004D2F0F" w:rsidP="004D2F0F">
      <w:pPr>
        <w:pStyle w:val="Bezmezer"/>
        <w:tabs>
          <w:tab w:val="left" w:pos="4536"/>
        </w:tabs>
        <w:ind w:left="0"/>
        <w:rPr>
          <w:rFonts w:ascii="Arial" w:hAnsi="Arial" w:cs="Arial"/>
          <w:sz w:val="22"/>
          <w:szCs w:val="22"/>
        </w:rPr>
      </w:pPr>
      <w:r>
        <w:rPr>
          <w:rFonts w:ascii="Arial" w:hAnsi="Arial" w:cs="Arial"/>
          <w:sz w:val="22"/>
          <w:szCs w:val="22"/>
        </w:rPr>
        <w:t>e-mail:</w:t>
      </w:r>
      <w:r>
        <w:rPr>
          <w:rFonts w:ascii="Arial" w:hAnsi="Arial" w:cs="Arial"/>
          <w:sz w:val="22"/>
          <w:szCs w:val="22"/>
        </w:rPr>
        <w:tab/>
        <w:t>@</w:t>
      </w:r>
    </w:p>
    <w:p w:rsidR="004D2F0F" w:rsidRPr="00FC5B1C" w:rsidRDefault="004D2F0F" w:rsidP="004D2F0F">
      <w:pPr>
        <w:pStyle w:val="Bezmezer"/>
        <w:tabs>
          <w:tab w:val="left" w:pos="4536"/>
        </w:tabs>
        <w:ind w:left="0"/>
        <w:rPr>
          <w:rFonts w:ascii="Arial" w:hAnsi="Arial" w:cs="Arial"/>
          <w:sz w:val="22"/>
          <w:szCs w:val="22"/>
        </w:rPr>
      </w:pPr>
    </w:p>
    <w:p w:rsidR="004D2F0F" w:rsidRDefault="004D2F0F" w:rsidP="004D2F0F">
      <w:pPr>
        <w:pStyle w:val="Bezmezer"/>
        <w:tabs>
          <w:tab w:val="left" w:pos="4536"/>
        </w:tabs>
        <w:ind w:left="0"/>
        <w:rPr>
          <w:rFonts w:ascii="Arial" w:hAnsi="Arial" w:cs="Arial"/>
          <w:sz w:val="22"/>
          <w:szCs w:val="22"/>
        </w:rPr>
      </w:pPr>
      <w:r w:rsidRPr="00FC5B1C">
        <w:rPr>
          <w:rFonts w:ascii="Arial" w:hAnsi="Arial" w:cs="Arial"/>
          <w:sz w:val="22"/>
          <w:szCs w:val="22"/>
        </w:rPr>
        <w:t>v technických záležitostech oprávněn jednat:</w:t>
      </w:r>
      <w:r w:rsidRPr="00FC5B1C">
        <w:rPr>
          <w:rFonts w:ascii="Arial" w:hAnsi="Arial" w:cs="Arial"/>
          <w:sz w:val="22"/>
          <w:szCs w:val="22"/>
        </w:rPr>
        <w:tab/>
      </w:r>
    </w:p>
    <w:p w:rsidR="004D2F0F" w:rsidRPr="00FC5B1C" w:rsidRDefault="004D2F0F" w:rsidP="004D2F0F">
      <w:pPr>
        <w:pStyle w:val="Bezmezer"/>
        <w:tabs>
          <w:tab w:val="left" w:pos="4536"/>
        </w:tabs>
        <w:ind w:left="0"/>
        <w:rPr>
          <w:rFonts w:ascii="Arial" w:hAnsi="Arial" w:cs="Arial"/>
          <w:sz w:val="22"/>
          <w:szCs w:val="22"/>
        </w:rPr>
      </w:pPr>
      <w:r>
        <w:rPr>
          <w:rFonts w:ascii="Arial" w:hAnsi="Arial" w:cs="Arial"/>
          <w:sz w:val="22"/>
          <w:szCs w:val="22"/>
        </w:rPr>
        <w:t>telefonní spojení: t</w:t>
      </w:r>
      <w:r w:rsidRPr="00FC5B1C">
        <w:rPr>
          <w:rFonts w:ascii="Arial" w:hAnsi="Arial" w:cs="Arial"/>
          <w:sz w:val="22"/>
          <w:szCs w:val="22"/>
        </w:rPr>
        <w:t>el.</w:t>
      </w:r>
      <w:r>
        <w:rPr>
          <w:rFonts w:ascii="Arial" w:hAnsi="Arial" w:cs="Arial"/>
          <w:sz w:val="22"/>
          <w:szCs w:val="22"/>
        </w:rPr>
        <w:t xml:space="preserve">, mobil </w:t>
      </w:r>
      <w:r w:rsidRPr="00FC5B1C">
        <w:rPr>
          <w:rFonts w:ascii="Arial" w:hAnsi="Arial" w:cs="Arial"/>
          <w:sz w:val="22"/>
          <w:szCs w:val="22"/>
        </w:rPr>
        <w:t>/</w:t>
      </w:r>
      <w:r>
        <w:rPr>
          <w:rFonts w:ascii="Arial" w:hAnsi="Arial" w:cs="Arial"/>
          <w:sz w:val="22"/>
          <w:szCs w:val="22"/>
        </w:rPr>
        <w:t xml:space="preserve"> f</w:t>
      </w:r>
      <w:r w:rsidRPr="00FC5B1C">
        <w:rPr>
          <w:rFonts w:ascii="Arial" w:hAnsi="Arial" w:cs="Arial"/>
          <w:sz w:val="22"/>
          <w:szCs w:val="22"/>
        </w:rPr>
        <w:t>ax:</w:t>
      </w:r>
      <w:r>
        <w:rPr>
          <w:rFonts w:ascii="Arial" w:hAnsi="Arial" w:cs="Arial"/>
          <w:sz w:val="22"/>
          <w:szCs w:val="22"/>
        </w:rPr>
        <w:tab/>
      </w:r>
      <w:r w:rsidRPr="00FC5B1C">
        <w:rPr>
          <w:rFonts w:ascii="Arial" w:hAnsi="Arial" w:cs="Arial"/>
          <w:sz w:val="22"/>
          <w:szCs w:val="22"/>
        </w:rPr>
        <w:t>+420/+420</w:t>
      </w:r>
      <w:r w:rsidRPr="00FC5B1C">
        <w:rPr>
          <w:rFonts w:ascii="Arial" w:hAnsi="Arial" w:cs="Arial"/>
          <w:sz w:val="22"/>
          <w:szCs w:val="22"/>
        </w:rPr>
        <w:tab/>
      </w:r>
    </w:p>
    <w:p w:rsidR="004D2F0F" w:rsidRDefault="004D2F0F" w:rsidP="004D2F0F">
      <w:pPr>
        <w:pStyle w:val="Bezmezer"/>
        <w:tabs>
          <w:tab w:val="left" w:pos="4536"/>
        </w:tabs>
        <w:ind w:left="0"/>
        <w:rPr>
          <w:rFonts w:ascii="Arial" w:hAnsi="Arial" w:cs="Arial"/>
          <w:sz w:val="22"/>
          <w:szCs w:val="22"/>
        </w:rPr>
      </w:pPr>
      <w:r>
        <w:rPr>
          <w:rFonts w:ascii="Arial" w:hAnsi="Arial" w:cs="Arial"/>
          <w:sz w:val="22"/>
          <w:szCs w:val="22"/>
        </w:rPr>
        <w:t>e</w:t>
      </w:r>
      <w:r w:rsidRPr="00FC5B1C">
        <w:rPr>
          <w:rFonts w:ascii="Arial" w:hAnsi="Arial" w:cs="Arial"/>
          <w:sz w:val="22"/>
          <w:szCs w:val="22"/>
        </w:rPr>
        <w:t>-mail:</w:t>
      </w:r>
      <w:r w:rsidRPr="00FC5B1C">
        <w:rPr>
          <w:rFonts w:ascii="Arial" w:hAnsi="Arial" w:cs="Arial"/>
          <w:sz w:val="22"/>
          <w:szCs w:val="22"/>
        </w:rPr>
        <w:tab/>
        <w:t>@</w:t>
      </w:r>
    </w:p>
    <w:p w:rsidR="004D2F0F" w:rsidRDefault="004D2F0F" w:rsidP="004D2F0F">
      <w:pPr>
        <w:pStyle w:val="Bezmezer"/>
        <w:tabs>
          <w:tab w:val="left" w:pos="4536"/>
        </w:tabs>
        <w:ind w:left="0"/>
        <w:rPr>
          <w:rFonts w:ascii="Arial" w:hAnsi="Arial" w:cs="Arial"/>
          <w:sz w:val="22"/>
          <w:szCs w:val="22"/>
        </w:rPr>
      </w:pPr>
    </w:p>
    <w:p w:rsidR="004D2F0F" w:rsidRPr="00FC5B1C" w:rsidRDefault="004D2F0F" w:rsidP="004D2F0F">
      <w:pPr>
        <w:pStyle w:val="Bezmezer"/>
        <w:tabs>
          <w:tab w:val="left" w:pos="4536"/>
        </w:tabs>
        <w:ind w:left="0"/>
        <w:rPr>
          <w:rFonts w:ascii="Arial" w:hAnsi="Arial" w:cs="Arial"/>
          <w:sz w:val="22"/>
          <w:szCs w:val="22"/>
        </w:rPr>
      </w:pPr>
      <w:r w:rsidRPr="00FC5B1C">
        <w:rPr>
          <w:rFonts w:ascii="Arial" w:hAnsi="Arial" w:cs="Arial"/>
          <w:sz w:val="22"/>
          <w:szCs w:val="22"/>
        </w:rPr>
        <w:t>ID DS:</w:t>
      </w:r>
      <w:r>
        <w:rPr>
          <w:rFonts w:ascii="Arial" w:hAnsi="Arial" w:cs="Arial"/>
          <w:sz w:val="22"/>
          <w:szCs w:val="22"/>
        </w:rPr>
        <w:tab/>
      </w:r>
    </w:p>
    <w:p w:rsidR="004D2F0F" w:rsidRPr="00FC5B1C" w:rsidRDefault="004D2F0F" w:rsidP="004D2F0F">
      <w:pPr>
        <w:pStyle w:val="Bezmezer"/>
        <w:tabs>
          <w:tab w:val="left" w:pos="4536"/>
        </w:tabs>
        <w:ind w:left="0"/>
        <w:rPr>
          <w:rFonts w:ascii="Arial" w:hAnsi="Arial" w:cs="Arial"/>
          <w:sz w:val="22"/>
          <w:szCs w:val="22"/>
        </w:rPr>
      </w:pPr>
      <w:r w:rsidRPr="00FC5B1C">
        <w:rPr>
          <w:rFonts w:ascii="Arial" w:hAnsi="Arial" w:cs="Arial"/>
          <w:sz w:val="22"/>
          <w:szCs w:val="22"/>
        </w:rPr>
        <w:t>Bankovní spojení:</w:t>
      </w:r>
      <w:r>
        <w:rPr>
          <w:rFonts w:ascii="Arial" w:hAnsi="Arial" w:cs="Arial"/>
          <w:sz w:val="22"/>
          <w:szCs w:val="22"/>
        </w:rPr>
        <w:tab/>
      </w:r>
    </w:p>
    <w:p w:rsidR="004D2F0F" w:rsidRPr="00FC5B1C" w:rsidRDefault="004D2F0F" w:rsidP="004D2F0F">
      <w:pPr>
        <w:pStyle w:val="Bezmezer"/>
        <w:tabs>
          <w:tab w:val="left" w:pos="4536"/>
        </w:tabs>
        <w:ind w:left="0"/>
        <w:rPr>
          <w:rFonts w:ascii="Arial" w:hAnsi="Arial" w:cs="Arial"/>
          <w:sz w:val="22"/>
          <w:szCs w:val="22"/>
        </w:rPr>
      </w:pPr>
      <w:r w:rsidRPr="00FC5B1C">
        <w:rPr>
          <w:rFonts w:ascii="Arial" w:hAnsi="Arial" w:cs="Arial"/>
          <w:sz w:val="22"/>
          <w:szCs w:val="22"/>
        </w:rPr>
        <w:t>Číslo účtu:</w:t>
      </w:r>
      <w:r>
        <w:rPr>
          <w:rFonts w:ascii="Arial" w:hAnsi="Arial" w:cs="Arial"/>
          <w:sz w:val="22"/>
          <w:szCs w:val="22"/>
        </w:rPr>
        <w:tab/>
      </w:r>
    </w:p>
    <w:p w:rsidR="004D2F0F" w:rsidRPr="00FC5B1C" w:rsidRDefault="004D2F0F" w:rsidP="004D2F0F">
      <w:pPr>
        <w:pStyle w:val="Bezmezer"/>
        <w:tabs>
          <w:tab w:val="left" w:pos="4536"/>
        </w:tabs>
        <w:ind w:left="0"/>
        <w:rPr>
          <w:rFonts w:ascii="Arial" w:hAnsi="Arial" w:cs="Arial"/>
          <w:sz w:val="22"/>
          <w:szCs w:val="22"/>
        </w:rPr>
      </w:pPr>
      <w:r w:rsidRPr="00FC5B1C">
        <w:rPr>
          <w:rFonts w:ascii="Arial" w:hAnsi="Arial" w:cs="Arial"/>
          <w:sz w:val="22"/>
          <w:szCs w:val="22"/>
        </w:rPr>
        <w:t>IČ:</w:t>
      </w:r>
      <w:r>
        <w:rPr>
          <w:rFonts w:ascii="Arial" w:hAnsi="Arial" w:cs="Arial"/>
          <w:sz w:val="22"/>
          <w:szCs w:val="22"/>
        </w:rPr>
        <w:tab/>
      </w:r>
    </w:p>
    <w:p w:rsidR="004D2F0F" w:rsidRPr="00FC5B1C" w:rsidRDefault="004D2F0F" w:rsidP="004D2F0F">
      <w:pPr>
        <w:pStyle w:val="Bezmezer"/>
        <w:tabs>
          <w:tab w:val="left" w:pos="4536"/>
        </w:tabs>
        <w:ind w:left="0"/>
        <w:rPr>
          <w:rFonts w:ascii="Arial" w:hAnsi="Arial" w:cs="Arial"/>
          <w:sz w:val="22"/>
          <w:szCs w:val="22"/>
        </w:rPr>
      </w:pPr>
      <w:r w:rsidRPr="00FC5B1C">
        <w:rPr>
          <w:rFonts w:ascii="Arial" w:hAnsi="Arial" w:cs="Arial"/>
          <w:sz w:val="22"/>
          <w:szCs w:val="22"/>
        </w:rPr>
        <w:t>DIČ:</w:t>
      </w:r>
      <w:r>
        <w:rPr>
          <w:rFonts w:ascii="Arial" w:hAnsi="Arial" w:cs="Arial"/>
          <w:sz w:val="22"/>
          <w:szCs w:val="22"/>
        </w:rPr>
        <w:tab/>
      </w:r>
    </w:p>
    <w:p w:rsidR="004D2F0F" w:rsidRDefault="004D2F0F" w:rsidP="004D2F0F">
      <w:pPr>
        <w:pStyle w:val="Bezmezer"/>
        <w:ind w:left="0"/>
        <w:rPr>
          <w:rFonts w:ascii="Arial" w:hAnsi="Arial" w:cs="Arial"/>
          <w:sz w:val="22"/>
          <w:szCs w:val="22"/>
        </w:rPr>
      </w:pPr>
      <w:r w:rsidRPr="00FC5B1C">
        <w:rPr>
          <w:rFonts w:ascii="Arial" w:hAnsi="Arial" w:cs="Arial"/>
          <w:sz w:val="22"/>
          <w:szCs w:val="22"/>
        </w:rPr>
        <w:t xml:space="preserve">Společnost je zapsaná v obchodním rejstříku vedeném:  </w:t>
      </w:r>
    </w:p>
    <w:p w:rsidR="004D2F0F" w:rsidRDefault="004D2F0F" w:rsidP="004D2F0F">
      <w:pPr>
        <w:pStyle w:val="Bezmezer"/>
        <w:ind w:left="0"/>
        <w:rPr>
          <w:rFonts w:ascii="Arial" w:hAnsi="Arial" w:cs="Arial"/>
          <w:sz w:val="22"/>
          <w:szCs w:val="22"/>
        </w:rPr>
      </w:pPr>
      <w:r w:rsidRPr="00A6229E">
        <w:rPr>
          <w:rFonts w:ascii="Arial" w:hAnsi="Arial" w:cs="Arial"/>
          <w:caps/>
          <w:sz w:val="22"/>
          <w:szCs w:val="22"/>
        </w:rPr>
        <w:t>ú</w:t>
      </w:r>
      <w:r>
        <w:rPr>
          <w:rFonts w:ascii="Arial" w:hAnsi="Arial" w:cs="Arial"/>
          <w:sz w:val="22"/>
          <w:szCs w:val="22"/>
        </w:rPr>
        <w:t>ředně oprávněný k projektování pozemkových úprav:</w:t>
      </w:r>
    </w:p>
    <w:p w:rsidR="004D2F0F" w:rsidRPr="00FC5B1C" w:rsidRDefault="004D2F0F" w:rsidP="004D2F0F">
      <w:pPr>
        <w:ind w:left="720" w:hanging="720"/>
        <w:rPr>
          <w:rFonts w:ascii="Arial" w:hAnsi="Arial" w:cs="Arial"/>
          <w:sz w:val="22"/>
          <w:szCs w:val="22"/>
        </w:rPr>
      </w:pPr>
      <w:r w:rsidRPr="00FC5B1C">
        <w:rPr>
          <w:rFonts w:ascii="Arial" w:hAnsi="Arial" w:cs="Arial"/>
          <w:sz w:val="22"/>
          <w:szCs w:val="22"/>
        </w:rPr>
        <w:t xml:space="preserve">dále jen </w:t>
      </w:r>
      <w:r w:rsidRPr="00F85C72">
        <w:rPr>
          <w:rFonts w:ascii="Arial" w:hAnsi="Arial" w:cs="Arial"/>
          <w:b/>
          <w:sz w:val="22"/>
          <w:szCs w:val="22"/>
        </w:rPr>
        <w:t>„zhotovitel“</w:t>
      </w:r>
      <w:r w:rsidRPr="00FC5B1C">
        <w:rPr>
          <w:rFonts w:ascii="Arial" w:hAnsi="Arial" w:cs="Arial"/>
          <w:sz w:val="22"/>
          <w:szCs w:val="22"/>
        </w:rPr>
        <w:t>.</w:t>
      </w:r>
    </w:p>
    <w:p w:rsidR="004D2F0F" w:rsidRPr="006E78BE" w:rsidRDefault="004D2F0F" w:rsidP="004D2F0F">
      <w:pPr>
        <w:shd w:val="clear" w:color="auto" w:fill="FFFFFF"/>
        <w:spacing w:after="200" w:line="276" w:lineRule="auto"/>
        <w:ind w:left="0"/>
        <w:textAlignment w:val="top"/>
        <w:rPr>
          <w:rFonts w:ascii="Arial" w:hAnsi="Arial" w:cs="Arial"/>
          <w:sz w:val="22"/>
          <w:szCs w:val="22"/>
        </w:rPr>
      </w:pPr>
      <w:r w:rsidRPr="006E78BE">
        <w:rPr>
          <w:rFonts w:ascii="Arial" w:hAnsi="Arial" w:cs="Arial"/>
          <w:sz w:val="22"/>
          <w:szCs w:val="22"/>
        </w:rPr>
        <w:t>Zhotovitel níže uvádí jmenovitě odborně způsobilé osoby zhotovitele, s</w:t>
      </w:r>
      <w:r>
        <w:rPr>
          <w:rFonts w:ascii="Arial" w:hAnsi="Arial" w:cs="Arial"/>
          <w:sz w:val="22"/>
          <w:szCs w:val="22"/>
        </w:rPr>
        <w:t>e</w:t>
      </w:r>
      <w:r w:rsidRPr="006E78BE">
        <w:rPr>
          <w:rFonts w:ascii="Arial" w:hAnsi="Arial" w:cs="Arial"/>
          <w:sz w:val="22"/>
          <w:szCs w:val="22"/>
        </w:rPr>
        <w:t xml:space="preserve"> kterými v nabídce prokázal technické kvalifikační předpoklady, v minimálně požadovaném počtu objednatelem, a které i tuto činnost </w:t>
      </w:r>
      <w:r>
        <w:rPr>
          <w:rFonts w:ascii="Arial" w:hAnsi="Arial" w:cs="Arial"/>
          <w:sz w:val="22"/>
          <w:szCs w:val="22"/>
        </w:rPr>
        <w:t>musí</w:t>
      </w:r>
      <w:r w:rsidRPr="006E78BE">
        <w:rPr>
          <w:rFonts w:ascii="Arial" w:hAnsi="Arial" w:cs="Arial"/>
          <w:sz w:val="22"/>
          <w:szCs w:val="22"/>
        </w:rPr>
        <w:t xml:space="preserve"> provádět, eventuálně mohou být nahrazeny zhotovitelem jinými stejně odborně způsobilými osobami na základě </w:t>
      </w:r>
      <w:r w:rsidRPr="006E78BE">
        <w:rPr>
          <w:rFonts w:ascii="Arial" w:hAnsi="Arial" w:cs="Arial"/>
          <w:b/>
          <w:sz w:val="22"/>
          <w:szCs w:val="22"/>
        </w:rPr>
        <w:t>písemně zpracovaného dokumentu zhotovitelem</w:t>
      </w:r>
      <w:r w:rsidRPr="006E78BE">
        <w:rPr>
          <w:rFonts w:ascii="Arial" w:hAnsi="Arial" w:cs="Arial"/>
          <w:sz w:val="22"/>
          <w:szCs w:val="22"/>
        </w:rPr>
        <w:t xml:space="preserve"> s dokladováním rozsahu rozpracovanosti a kvality příslušných činností (</w:t>
      </w:r>
      <w:r>
        <w:rPr>
          <w:rFonts w:ascii="Arial" w:hAnsi="Arial" w:cs="Arial"/>
          <w:sz w:val="22"/>
          <w:szCs w:val="22"/>
        </w:rPr>
        <w:t>zpracovanou či zajištěnou</w:t>
      </w:r>
      <w:r w:rsidRPr="006E78BE">
        <w:rPr>
          <w:rFonts w:ascii="Arial" w:hAnsi="Arial" w:cs="Arial"/>
          <w:sz w:val="22"/>
          <w:szCs w:val="22"/>
        </w:rPr>
        <w:t xml:space="preserve"> odcházející odborně způsobil</w:t>
      </w:r>
      <w:r>
        <w:rPr>
          <w:rFonts w:ascii="Arial" w:hAnsi="Arial" w:cs="Arial"/>
          <w:sz w:val="22"/>
          <w:szCs w:val="22"/>
        </w:rPr>
        <w:t>ou</w:t>
      </w:r>
      <w:r w:rsidRPr="006E78BE">
        <w:rPr>
          <w:rFonts w:ascii="Arial" w:hAnsi="Arial" w:cs="Arial"/>
          <w:sz w:val="22"/>
          <w:szCs w:val="22"/>
        </w:rPr>
        <w:t xml:space="preserve"> osob</w:t>
      </w:r>
      <w:r>
        <w:rPr>
          <w:rFonts w:ascii="Arial" w:hAnsi="Arial" w:cs="Arial"/>
          <w:sz w:val="22"/>
          <w:szCs w:val="22"/>
        </w:rPr>
        <w:t>ou</w:t>
      </w:r>
      <w:r w:rsidRPr="006E78BE">
        <w:rPr>
          <w:rFonts w:ascii="Arial" w:hAnsi="Arial" w:cs="Arial"/>
          <w:sz w:val="22"/>
          <w:szCs w:val="22"/>
        </w:rPr>
        <w:t>), který podepíší osoby oprávněné jednat ve smluvních záležitostech. Tímto způsobem bude zdokladována nejen zodpovědnost zhotovitele, ale i přímá odborně-právní zodpovědnost těchto osob ve vazbě na zákony či vyhlášky</w:t>
      </w:r>
      <w:r>
        <w:rPr>
          <w:rFonts w:ascii="Arial" w:hAnsi="Arial" w:cs="Arial"/>
          <w:sz w:val="22"/>
          <w:szCs w:val="22"/>
        </w:rPr>
        <w:t>,</w:t>
      </w:r>
      <w:r w:rsidRPr="006E78BE">
        <w:rPr>
          <w:rFonts w:ascii="Arial" w:hAnsi="Arial" w:cs="Arial"/>
          <w:sz w:val="22"/>
          <w:szCs w:val="22"/>
        </w:rPr>
        <w:t xml:space="preserve"> na základě kterých tato oprávnění či autorizace </w:t>
      </w:r>
      <w:r>
        <w:rPr>
          <w:rFonts w:ascii="Arial" w:hAnsi="Arial" w:cs="Arial"/>
          <w:sz w:val="22"/>
          <w:szCs w:val="22"/>
        </w:rPr>
        <w:t xml:space="preserve">odborně způsobilé </w:t>
      </w:r>
      <w:r w:rsidRPr="006E78BE">
        <w:rPr>
          <w:rFonts w:ascii="Arial" w:hAnsi="Arial" w:cs="Arial"/>
          <w:sz w:val="22"/>
          <w:szCs w:val="22"/>
        </w:rPr>
        <w:t xml:space="preserve">osoby </w:t>
      </w:r>
      <w:r>
        <w:rPr>
          <w:rFonts w:ascii="Arial" w:hAnsi="Arial" w:cs="Arial"/>
          <w:sz w:val="22"/>
          <w:szCs w:val="22"/>
        </w:rPr>
        <w:t>získali:</w:t>
      </w:r>
    </w:p>
    <w:p w:rsidR="004D2F0F" w:rsidRPr="006E78BE" w:rsidRDefault="004D2F0F" w:rsidP="004D2F0F">
      <w:pPr>
        <w:numPr>
          <w:ilvl w:val="1"/>
          <w:numId w:val="27"/>
        </w:numPr>
        <w:tabs>
          <w:tab w:val="clear" w:pos="1440"/>
          <w:tab w:val="num" w:pos="851"/>
        </w:tabs>
        <w:spacing w:before="0" w:after="120" w:line="276" w:lineRule="auto"/>
        <w:ind w:left="851" w:hanging="425"/>
        <w:rPr>
          <w:rFonts w:ascii="Arial" w:hAnsi="Arial" w:cs="Arial"/>
        </w:rPr>
      </w:pPr>
      <w:r w:rsidRPr="006E78BE">
        <w:rPr>
          <w:rFonts w:ascii="Arial" w:hAnsi="Arial" w:cs="Arial"/>
          <w:b/>
        </w:rPr>
        <w:t>2</w:t>
      </w:r>
      <w:r w:rsidRPr="006E78BE">
        <w:rPr>
          <w:rFonts w:ascii="Arial" w:hAnsi="Arial" w:cs="Arial"/>
        </w:rPr>
        <w:t xml:space="preserve"> </w:t>
      </w:r>
      <w:r w:rsidRPr="006E78BE">
        <w:rPr>
          <w:rFonts w:ascii="Arial" w:hAnsi="Arial" w:cs="Arial"/>
          <w:b/>
        </w:rPr>
        <w:t>oprávnění geodeti</w:t>
      </w:r>
      <w:r w:rsidRPr="006E78BE">
        <w:rPr>
          <w:rFonts w:ascii="Arial" w:hAnsi="Arial" w:cs="Arial"/>
        </w:rPr>
        <w:t xml:space="preserve"> dle § 13 odst. 1 písm. a) a b) zákona č. 200/1994Sb.</w:t>
      </w:r>
    </w:p>
    <w:p w:rsidR="004D2F0F" w:rsidRPr="006E78BE" w:rsidRDefault="004D2F0F" w:rsidP="004D2F0F">
      <w:pPr>
        <w:pStyle w:val="Odstavecseseznamem"/>
        <w:numPr>
          <w:ilvl w:val="0"/>
          <w:numId w:val="27"/>
        </w:numPr>
        <w:shd w:val="clear" w:color="auto" w:fill="FFFFFF"/>
        <w:spacing w:before="0" w:after="120" w:line="276" w:lineRule="auto"/>
        <w:textAlignment w:val="top"/>
        <w:rPr>
          <w:rFonts w:ascii="Arial" w:hAnsi="Arial" w:cs="Arial"/>
          <w:b/>
          <w:u w:val="single"/>
        </w:rPr>
      </w:pPr>
      <w:r>
        <w:rPr>
          <w:rFonts w:ascii="Arial" w:hAnsi="Arial" w:cs="Arial"/>
        </w:rPr>
        <w:t xml:space="preserve"> </w:t>
      </w:r>
      <w:r w:rsidRPr="006E78BE">
        <w:rPr>
          <w:rFonts w:ascii="Arial" w:hAnsi="Arial" w:cs="Arial"/>
        </w:rPr>
        <w:t>Jméno a příjmení :                                                              č. oprávnění  :</w:t>
      </w:r>
    </w:p>
    <w:p w:rsidR="004D2F0F" w:rsidRPr="006E78BE" w:rsidRDefault="004D2F0F" w:rsidP="004D2F0F">
      <w:pPr>
        <w:pStyle w:val="Odstavecseseznamem"/>
        <w:shd w:val="clear" w:color="auto" w:fill="FFFFFF"/>
        <w:spacing w:before="0" w:after="120" w:line="276" w:lineRule="auto"/>
        <w:ind w:left="720"/>
        <w:textAlignment w:val="top"/>
        <w:rPr>
          <w:rFonts w:ascii="Arial" w:hAnsi="Arial" w:cs="Arial"/>
          <w:b/>
          <w:u w:val="single"/>
        </w:rPr>
      </w:pPr>
      <w:r>
        <w:rPr>
          <w:rFonts w:ascii="Arial" w:hAnsi="Arial" w:cs="Arial"/>
        </w:rPr>
        <w:t xml:space="preserve"> </w:t>
      </w:r>
      <w:r w:rsidRPr="006E78BE">
        <w:rPr>
          <w:rFonts w:ascii="Arial" w:hAnsi="Arial" w:cs="Arial"/>
        </w:rPr>
        <w:t>tel. spojení :                               e-mail :                @</w:t>
      </w:r>
    </w:p>
    <w:p w:rsidR="004D2F0F" w:rsidRPr="006E78BE" w:rsidRDefault="004D2F0F" w:rsidP="004D2F0F">
      <w:pPr>
        <w:pStyle w:val="Odstavecseseznamem"/>
        <w:numPr>
          <w:ilvl w:val="0"/>
          <w:numId w:val="27"/>
        </w:numPr>
        <w:shd w:val="clear" w:color="auto" w:fill="FFFFFF"/>
        <w:spacing w:before="0" w:after="120" w:line="276" w:lineRule="auto"/>
        <w:textAlignment w:val="top"/>
        <w:rPr>
          <w:rFonts w:ascii="Arial" w:hAnsi="Arial" w:cs="Arial"/>
          <w:b/>
          <w:u w:val="single"/>
        </w:rPr>
      </w:pPr>
      <w:r>
        <w:rPr>
          <w:rFonts w:ascii="Arial" w:hAnsi="Arial" w:cs="Arial"/>
        </w:rPr>
        <w:t xml:space="preserve"> </w:t>
      </w:r>
      <w:r w:rsidRPr="006E78BE">
        <w:rPr>
          <w:rFonts w:ascii="Arial" w:hAnsi="Arial" w:cs="Arial"/>
        </w:rPr>
        <w:t>Jméno a příjmení :                                                              č. oprávnění  :</w:t>
      </w:r>
    </w:p>
    <w:p w:rsidR="004D2F0F" w:rsidRPr="006E78BE" w:rsidRDefault="004D2F0F" w:rsidP="004D2F0F">
      <w:pPr>
        <w:pStyle w:val="Odstavecseseznamem"/>
        <w:shd w:val="clear" w:color="auto" w:fill="FFFFFF"/>
        <w:spacing w:before="0" w:after="120" w:line="276" w:lineRule="auto"/>
        <w:ind w:left="720"/>
        <w:textAlignment w:val="top"/>
        <w:rPr>
          <w:rFonts w:ascii="Arial" w:hAnsi="Arial" w:cs="Arial"/>
          <w:b/>
          <w:u w:val="single"/>
        </w:rPr>
      </w:pPr>
      <w:r>
        <w:rPr>
          <w:rFonts w:ascii="Arial" w:hAnsi="Arial" w:cs="Arial"/>
        </w:rPr>
        <w:t xml:space="preserve">  </w:t>
      </w:r>
      <w:r w:rsidRPr="006E78BE">
        <w:rPr>
          <w:rFonts w:ascii="Arial" w:hAnsi="Arial" w:cs="Arial"/>
        </w:rPr>
        <w:t>tel. spojení :                               e-mail :                @</w:t>
      </w:r>
    </w:p>
    <w:p w:rsidR="004D2F0F" w:rsidRPr="006E78BE" w:rsidRDefault="004D2F0F" w:rsidP="004D2F0F">
      <w:pPr>
        <w:numPr>
          <w:ilvl w:val="2"/>
          <w:numId w:val="28"/>
        </w:numPr>
        <w:tabs>
          <w:tab w:val="clear" w:pos="2640"/>
        </w:tabs>
        <w:spacing w:before="0" w:after="120" w:line="276" w:lineRule="auto"/>
        <w:ind w:left="851" w:hanging="425"/>
        <w:rPr>
          <w:rFonts w:ascii="Arial" w:hAnsi="Arial" w:cs="Arial"/>
        </w:rPr>
      </w:pPr>
      <w:r w:rsidRPr="006E78BE">
        <w:rPr>
          <w:rFonts w:ascii="Arial" w:hAnsi="Arial" w:cs="Arial"/>
          <w:b/>
        </w:rPr>
        <w:t xml:space="preserve">2 projektanti </w:t>
      </w:r>
      <w:r w:rsidRPr="006E78BE">
        <w:rPr>
          <w:rFonts w:ascii="Arial" w:hAnsi="Arial" w:cs="Arial"/>
        </w:rPr>
        <w:t>pozemkových úprav s</w:t>
      </w:r>
      <w:r w:rsidRPr="006E78BE">
        <w:rPr>
          <w:rFonts w:ascii="Arial" w:hAnsi="Arial" w:cs="Arial"/>
          <w:b/>
        </w:rPr>
        <w:t> oprávněním k projektování</w:t>
      </w:r>
      <w:r w:rsidRPr="006E78BE">
        <w:rPr>
          <w:rFonts w:ascii="Arial" w:hAnsi="Arial" w:cs="Arial"/>
        </w:rPr>
        <w:t xml:space="preserve"> pozemkových úprav dle § 18 zákona č. 139/2002 Sb.</w:t>
      </w:r>
    </w:p>
    <w:p w:rsidR="004D2F0F" w:rsidRPr="006E78BE" w:rsidRDefault="004D2F0F" w:rsidP="004D2F0F">
      <w:pPr>
        <w:pStyle w:val="Odstavecseseznamem"/>
        <w:numPr>
          <w:ilvl w:val="0"/>
          <w:numId w:val="27"/>
        </w:numPr>
        <w:shd w:val="clear" w:color="auto" w:fill="FFFFFF"/>
        <w:spacing w:before="0" w:after="120" w:line="276" w:lineRule="auto"/>
        <w:textAlignment w:val="top"/>
        <w:rPr>
          <w:rFonts w:ascii="Arial" w:hAnsi="Arial" w:cs="Arial"/>
          <w:b/>
          <w:u w:val="single"/>
        </w:rPr>
      </w:pPr>
      <w:r>
        <w:rPr>
          <w:rFonts w:ascii="Arial" w:hAnsi="Arial" w:cs="Arial"/>
        </w:rPr>
        <w:t xml:space="preserve"> </w:t>
      </w:r>
      <w:r w:rsidRPr="006E78BE">
        <w:rPr>
          <w:rFonts w:ascii="Arial" w:hAnsi="Arial" w:cs="Arial"/>
        </w:rPr>
        <w:t>Jméno a příjmení :                                                              č. oprávnění  :</w:t>
      </w:r>
    </w:p>
    <w:p w:rsidR="004D2F0F" w:rsidRPr="006E78BE" w:rsidRDefault="004D2F0F" w:rsidP="004D2F0F">
      <w:pPr>
        <w:pStyle w:val="Odstavecseseznamem"/>
        <w:shd w:val="clear" w:color="auto" w:fill="FFFFFF"/>
        <w:spacing w:before="0" w:after="120" w:line="276" w:lineRule="auto"/>
        <w:ind w:left="720"/>
        <w:textAlignment w:val="top"/>
        <w:rPr>
          <w:rFonts w:ascii="Arial" w:hAnsi="Arial" w:cs="Arial"/>
          <w:b/>
          <w:u w:val="single"/>
        </w:rPr>
      </w:pPr>
      <w:r>
        <w:rPr>
          <w:rFonts w:ascii="Arial" w:hAnsi="Arial" w:cs="Arial"/>
        </w:rPr>
        <w:t xml:space="preserve"> </w:t>
      </w:r>
      <w:r w:rsidRPr="006E78BE">
        <w:rPr>
          <w:rFonts w:ascii="Arial" w:hAnsi="Arial" w:cs="Arial"/>
        </w:rPr>
        <w:t>tel. spojení :                               e-mail :                @</w:t>
      </w:r>
    </w:p>
    <w:p w:rsidR="004D2F0F" w:rsidRPr="006E78BE" w:rsidRDefault="004D2F0F" w:rsidP="004D2F0F">
      <w:pPr>
        <w:pStyle w:val="Odstavecseseznamem"/>
        <w:numPr>
          <w:ilvl w:val="0"/>
          <w:numId w:val="27"/>
        </w:numPr>
        <w:shd w:val="clear" w:color="auto" w:fill="FFFFFF"/>
        <w:spacing w:before="0" w:after="120" w:line="276" w:lineRule="auto"/>
        <w:textAlignment w:val="top"/>
        <w:rPr>
          <w:rFonts w:ascii="Arial" w:hAnsi="Arial" w:cs="Arial"/>
        </w:rPr>
      </w:pPr>
      <w:r>
        <w:rPr>
          <w:rFonts w:ascii="Arial" w:hAnsi="Arial" w:cs="Arial"/>
        </w:rPr>
        <w:t xml:space="preserve"> </w:t>
      </w:r>
      <w:r w:rsidRPr="006E78BE">
        <w:rPr>
          <w:rFonts w:ascii="Arial" w:hAnsi="Arial" w:cs="Arial"/>
        </w:rPr>
        <w:t>Jméno a příjmení :                                                              č. oprávnění  :</w:t>
      </w:r>
    </w:p>
    <w:p w:rsidR="004D2F0F" w:rsidRPr="006E78BE" w:rsidRDefault="004D2F0F" w:rsidP="004D2F0F">
      <w:pPr>
        <w:pStyle w:val="Odstavecseseznamem"/>
        <w:shd w:val="clear" w:color="auto" w:fill="FFFFFF"/>
        <w:spacing w:before="0" w:after="120" w:line="276" w:lineRule="auto"/>
        <w:ind w:left="720"/>
        <w:textAlignment w:val="top"/>
        <w:rPr>
          <w:rFonts w:ascii="Arial" w:hAnsi="Arial" w:cs="Arial"/>
          <w:b/>
          <w:u w:val="single"/>
        </w:rPr>
      </w:pPr>
      <w:r>
        <w:rPr>
          <w:rFonts w:ascii="Arial" w:hAnsi="Arial" w:cs="Arial"/>
        </w:rPr>
        <w:t xml:space="preserve"> </w:t>
      </w:r>
      <w:r w:rsidRPr="006E78BE">
        <w:rPr>
          <w:rFonts w:ascii="Arial" w:hAnsi="Arial" w:cs="Arial"/>
        </w:rPr>
        <w:t>tel. spojení :                               e-mail :                @</w:t>
      </w:r>
    </w:p>
    <w:p w:rsidR="004D2F0F" w:rsidRPr="006E78BE" w:rsidRDefault="004D2F0F" w:rsidP="004D2F0F">
      <w:pPr>
        <w:numPr>
          <w:ilvl w:val="2"/>
          <w:numId w:val="28"/>
        </w:numPr>
        <w:tabs>
          <w:tab w:val="clear" w:pos="2640"/>
        </w:tabs>
        <w:spacing w:before="0" w:after="120" w:line="276" w:lineRule="auto"/>
        <w:ind w:left="851" w:hanging="425"/>
        <w:rPr>
          <w:rFonts w:ascii="Arial" w:hAnsi="Arial" w:cs="Arial"/>
        </w:rPr>
      </w:pPr>
      <w:r w:rsidRPr="006E78BE">
        <w:rPr>
          <w:rFonts w:ascii="Arial" w:hAnsi="Arial" w:cs="Arial"/>
          <w:b/>
        </w:rPr>
        <w:t xml:space="preserve">1 projektant </w:t>
      </w:r>
      <w:r w:rsidRPr="006E78BE">
        <w:rPr>
          <w:rFonts w:ascii="Arial" w:hAnsi="Arial" w:cs="Arial"/>
        </w:rPr>
        <w:t xml:space="preserve">s autorizací podle zákona č. 360/1992 Sb., o výkonu povolání autorizovaných architektů a o výkonu povolání autorizovaných inženýrů a techniků činných ve výstavbě, ve znění pozdějších předpisů, pro obor </w:t>
      </w:r>
      <w:r w:rsidRPr="006E78BE">
        <w:rPr>
          <w:rFonts w:ascii="Arial" w:hAnsi="Arial" w:cs="Arial"/>
          <w:b/>
        </w:rPr>
        <w:t>„Dopravní stavby</w:t>
      </w:r>
      <w:r w:rsidRPr="006E78BE">
        <w:rPr>
          <w:rFonts w:ascii="Arial" w:hAnsi="Arial" w:cs="Arial"/>
        </w:rPr>
        <w:t>“</w:t>
      </w:r>
    </w:p>
    <w:p w:rsidR="004D2F0F" w:rsidRPr="006E78BE" w:rsidRDefault="004D2F0F" w:rsidP="004D2F0F">
      <w:pPr>
        <w:pStyle w:val="Odstavecseseznamem"/>
        <w:numPr>
          <w:ilvl w:val="0"/>
          <w:numId w:val="27"/>
        </w:numPr>
        <w:shd w:val="clear" w:color="auto" w:fill="FFFFFF"/>
        <w:spacing w:before="0" w:after="120" w:line="276" w:lineRule="auto"/>
        <w:textAlignment w:val="top"/>
        <w:rPr>
          <w:rFonts w:ascii="Arial" w:hAnsi="Arial" w:cs="Arial"/>
          <w:b/>
          <w:u w:val="single"/>
        </w:rPr>
      </w:pPr>
      <w:r>
        <w:rPr>
          <w:rFonts w:ascii="Arial" w:hAnsi="Arial" w:cs="Arial"/>
        </w:rPr>
        <w:t xml:space="preserve"> </w:t>
      </w:r>
      <w:r w:rsidRPr="006E78BE">
        <w:rPr>
          <w:rFonts w:ascii="Arial" w:hAnsi="Arial" w:cs="Arial"/>
        </w:rPr>
        <w:t>Jméno a příjmení :                                                              č. oprávnění  :</w:t>
      </w:r>
    </w:p>
    <w:p w:rsidR="004D2F0F" w:rsidRPr="006E78BE" w:rsidRDefault="004D2F0F" w:rsidP="004D2F0F">
      <w:pPr>
        <w:pStyle w:val="Odstavecseseznamem"/>
        <w:shd w:val="clear" w:color="auto" w:fill="FFFFFF"/>
        <w:spacing w:before="0" w:after="120" w:line="276" w:lineRule="auto"/>
        <w:ind w:left="720"/>
        <w:textAlignment w:val="top"/>
        <w:rPr>
          <w:rFonts w:ascii="Arial" w:hAnsi="Arial" w:cs="Arial"/>
          <w:b/>
          <w:u w:val="single"/>
        </w:rPr>
      </w:pPr>
      <w:r>
        <w:rPr>
          <w:rFonts w:ascii="Arial" w:hAnsi="Arial" w:cs="Arial"/>
        </w:rPr>
        <w:t xml:space="preserve">  </w:t>
      </w:r>
      <w:r w:rsidRPr="006E78BE">
        <w:rPr>
          <w:rFonts w:ascii="Arial" w:hAnsi="Arial" w:cs="Arial"/>
        </w:rPr>
        <w:t>tel. spojení :                               e-mail :                @</w:t>
      </w:r>
    </w:p>
    <w:p w:rsidR="004D2F0F" w:rsidRPr="006E78BE" w:rsidRDefault="004D2F0F" w:rsidP="004D2F0F">
      <w:pPr>
        <w:numPr>
          <w:ilvl w:val="2"/>
          <w:numId w:val="28"/>
        </w:numPr>
        <w:tabs>
          <w:tab w:val="clear" w:pos="2640"/>
        </w:tabs>
        <w:spacing w:before="0" w:after="120" w:line="276" w:lineRule="auto"/>
        <w:ind w:left="850" w:hanging="425"/>
        <w:rPr>
          <w:rFonts w:ascii="Arial" w:hAnsi="Arial" w:cs="Arial"/>
        </w:rPr>
      </w:pPr>
      <w:r w:rsidRPr="006E78BE">
        <w:rPr>
          <w:rFonts w:ascii="Arial" w:hAnsi="Arial" w:cs="Arial"/>
          <w:b/>
        </w:rPr>
        <w:t>1 projektant</w:t>
      </w:r>
      <w:r w:rsidRPr="006E78BE">
        <w:rPr>
          <w:rFonts w:ascii="Arial" w:hAnsi="Arial" w:cs="Arial"/>
        </w:rPr>
        <w:t xml:space="preserve"> s autorizací podle zákona č. 360/1992 Sb., o výkonu povolání autorizovaných architektů a o výkonu povolání autorizovaných inženýrů a techniků činných ve výstavbě, ve znění pozdějších předpisů, pro obor</w:t>
      </w:r>
      <w:r w:rsidRPr="006E78BE">
        <w:rPr>
          <w:rFonts w:ascii="Arial" w:hAnsi="Arial" w:cs="Arial"/>
          <w:b/>
        </w:rPr>
        <w:t xml:space="preserve"> „Stavby vodního hospodářství a krajinného inženýrství“ nebo „Vodohospodářské stavby“</w:t>
      </w:r>
    </w:p>
    <w:p w:rsidR="004D2F0F" w:rsidRPr="006E78BE" w:rsidRDefault="004D2F0F" w:rsidP="004D2F0F">
      <w:pPr>
        <w:pStyle w:val="Odstavecseseznamem"/>
        <w:numPr>
          <w:ilvl w:val="0"/>
          <w:numId w:val="27"/>
        </w:numPr>
        <w:shd w:val="clear" w:color="auto" w:fill="FFFFFF"/>
        <w:spacing w:before="0" w:after="120" w:line="276" w:lineRule="auto"/>
        <w:ind w:left="850"/>
        <w:textAlignment w:val="top"/>
        <w:rPr>
          <w:rFonts w:ascii="Arial" w:hAnsi="Arial" w:cs="Arial"/>
        </w:rPr>
      </w:pPr>
      <w:r>
        <w:rPr>
          <w:rFonts w:ascii="Arial" w:hAnsi="Arial" w:cs="Arial"/>
        </w:rPr>
        <w:t xml:space="preserve"> </w:t>
      </w:r>
      <w:r w:rsidRPr="006E78BE">
        <w:rPr>
          <w:rFonts w:ascii="Arial" w:hAnsi="Arial" w:cs="Arial"/>
        </w:rPr>
        <w:t>Jméno a příjmení :                                                              č. oprávnění  :</w:t>
      </w:r>
    </w:p>
    <w:p w:rsidR="004D2F0F" w:rsidRPr="006E78BE" w:rsidRDefault="004D2F0F" w:rsidP="004D2F0F">
      <w:pPr>
        <w:pStyle w:val="Odstavecseseznamem"/>
        <w:shd w:val="clear" w:color="auto" w:fill="FFFFFF"/>
        <w:spacing w:before="0" w:after="120" w:line="276" w:lineRule="auto"/>
        <w:ind w:left="720"/>
        <w:textAlignment w:val="top"/>
        <w:rPr>
          <w:rFonts w:ascii="Arial" w:hAnsi="Arial" w:cs="Arial"/>
          <w:b/>
          <w:u w:val="single"/>
        </w:rPr>
      </w:pPr>
      <w:r>
        <w:rPr>
          <w:rFonts w:ascii="Arial" w:hAnsi="Arial" w:cs="Arial"/>
        </w:rPr>
        <w:t xml:space="preserve"> </w:t>
      </w:r>
      <w:r w:rsidRPr="006E78BE">
        <w:rPr>
          <w:rFonts w:ascii="Arial" w:hAnsi="Arial" w:cs="Arial"/>
        </w:rPr>
        <w:t>tel. spojení :                               e-mail :                @</w:t>
      </w:r>
    </w:p>
    <w:p w:rsidR="004D2F0F" w:rsidRPr="006E78BE" w:rsidRDefault="004D2F0F" w:rsidP="004D2F0F">
      <w:pPr>
        <w:numPr>
          <w:ilvl w:val="0"/>
          <w:numId w:val="26"/>
        </w:numPr>
        <w:spacing w:before="0" w:line="276" w:lineRule="auto"/>
        <w:ind w:left="850" w:hanging="425"/>
        <w:rPr>
          <w:rFonts w:ascii="Arial" w:hAnsi="Arial" w:cs="Arial"/>
        </w:rPr>
      </w:pPr>
      <w:r w:rsidRPr="006E78BE">
        <w:rPr>
          <w:rFonts w:ascii="Arial" w:hAnsi="Arial" w:cs="Arial"/>
          <w:b/>
        </w:rPr>
        <w:t xml:space="preserve">1 projektant </w:t>
      </w:r>
      <w:r w:rsidRPr="006E78BE">
        <w:rPr>
          <w:rFonts w:ascii="Arial" w:hAnsi="Arial" w:cs="Arial"/>
        </w:rPr>
        <w:t>s autorizací podle zákona č. 360/1992 Sb., o výkonu povolání autorizovaných architektů a o výkonu povolání autorizovaných inženýrů a techniků činných ve výstavbě, ve znění pozdějších předpisů</w:t>
      </w:r>
      <w:r>
        <w:rPr>
          <w:rFonts w:ascii="Arial" w:hAnsi="Arial" w:cs="Arial"/>
        </w:rPr>
        <w:t xml:space="preserve">, </w:t>
      </w:r>
      <w:r w:rsidRPr="006E78BE">
        <w:rPr>
          <w:rFonts w:ascii="Arial" w:hAnsi="Arial" w:cs="Arial"/>
        </w:rPr>
        <w:t>k</w:t>
      </w:r>
      <w:r w:rsidRPr="006E78BE">
        <w:rPr>
          <w:rFonts w:ascii="Arial" w:hAnsi="Arial" w:cs="Arial"/>
          <w:b/>
        </w:rPr>
        <w:t> projektování ÚSES (Územních systémů ekologické stability)</w:t>
      </w:r>
    </w:p>
    <w:p w:rsidR="004D2F0F" w:rsidRPr="006E78BE" w:rsidRDefault="004D2F0F" w:rsidP="004D2F0F">
      <w:pPr>
        <w:pStyle w:val="Odstavecseseznamem"/>
        <w:numPr>
          <w:ilvl w:val="0"/>
          <w:numId w:val="27"/>
        </w:numPr>
        <w:shd w:val="clear" w:color="auto" w:fill="FFFFFF"/>
        <w:spacing w:before="0" w:after="120" w:line="276" w:lineRule="auto"/>
        <w:ind w:left="850"/>
        <w:textAlignment w:val="top"/>
        <w:rPr>
          <w:rFonts w:ascii="Arial" w:hAnsi="Arial" w:cs="Arial"/>
        </w:rPr>
      </w:pPr>
      <w:r w:rsidRPr="006E78BE">
        <w:rPr>
          <w:rFonts w:ascii="Arial" w:hAnsi="Arial" w:cs="Arial"/>
          <w:b/>
        </w:rPr>
        <w:t xml:space="preserve"> </w:t>
      </w:r>
      <w:r w:rsidRPr="006E78BE">
        <w:rPr>
          <w:rFonts w:ascii="Arial" w:hAnsi="Arial" w:cs="Arial"/>
        </w:rPr>
        <w:t>Jméno a příjmení :                                                              č. oprávnění  :</w:t>
      </w:r>
    </w:p>
    <w:p w:rsidR="004D2F0F" w:rsidRPr="006E78BE" w:rsidRDefault="004D2F0F" w:rsidP="004D2F0F">
      <w:pPr>
        <w:pStyle w:val="Odstavecseseznamem"/>
        <w:shd w:val="clear" w:color="auto" w:fill="FFFFFF"/>
        <w:spacing w:before="0" w:after="120" w:line="276" w:lineRule="auto"/>
        <w:ind w:left="720"/>
        <w:textAlignment w:val="top"/>
        <w:rPr>
          <w:rFonts w:ascii="Arial" w:hAnsi="Arial" w:cs="Arial"/>
          <w:b/>
          <w:u w:val="single"/>
        </w:rPr>
      </w:pPr>
      <w:r>
        <w:rPr>
          <w:rFonts w:ascii="Arial" w:hAnsi="Arial" w:cs="Arial"/>
        </w:rPr>
        <w:t xml:space="preserve">  </w:t>
      </w:r>
      <w:r w:rsidRPr="006E78BE">
        <w:rPr>
          <w:rFonts w:ascii="Arial" w:hAnsi="Arial" w:cs="Arial"/>
        </w:rPr>
        <w:t>tel. spojení :                               e-mail :                @</w:t>
      </w:r>
    </w:p>
    <w:p w:rsidR="004D2F0F" w:rsidRPr="00080AF4" w:rsidRDefault="004D2F0F" w:rsidP="004D2F0F">
      <w:pPr>
        <w:ind w:left="720" w:hanging="720"/>
        <w:rPr>
          <w:rFonts w:ascii="Arial" w:hAnsi="Arial" w:cs="Arial"/>
          <w:b/>
          <w:bCs/>
          <w:snapToGrid w:val="0"/>
          <w:sz w:val="22"/>
          <w:szCs w:val="22"/>
        </w:rPr>
      </w:pPr>
    </w:p>
    <w:p w:rsidR="004D2F0F" w:rsidRPr="00080AF4" w:rsidRDefault="004D2F0F" w:rsidP="004D2F0F">
      <w:pPr>
        <w:tabs>
          <w:tab w:val="left" w:pos="284"/>
        </w:tabs>
        <w:spacing w:before="0"/>
        <w:ind w:left="0"/>
        <w:rPr>
          <w:rFonts w:ascii="Arial" w:hAnsi="Arial" w:cs="Arial"/>
          <w:snapToGrid w:val="0"/>
          <w:sz w:val="22"/>
          <w:szCs w:val="22"/>
        </w:rPr>
      </w:pPr>
      <w:r w:rsidRPr="00080AF4">
        <w:rPr>
          <w:rFonts w:ascii="Arial" w:hAnsi="Arial" w:cs="Arial"/>
          <w:b/>
          <w:bCs/>
          <w:snapToGrid w:val="0"/>
          <w:sz w:val="22"/>
          <w:szCs w:val="22"/>
        </w:rPr>
        <w:t>Smluvní strany uzavřely níže uvedeného dne, měsíce a roku tuto smlouvu o dílo</w:t>
      </w:r>
      <w:r>
        <w:rPr>
          <w:rFonts w:ascii="Arial" w:hAnsi="Arial" w:cs="Arial"/>
          <w:b/>
          <w:bCs/>
          <w:snapToGrid w:val="0"/>
          <w:sz w:val="22"/>
          <w:szCs w:val="22"/>
        </w:rPr>
        <w:t xml:space="preserve"> </w:t>
      </w:r>
      <w:r w:rsidRPr="00080AF4">
        <w:rPr>
          <w:rFonts w:ascii="Arial" w:hAnsi="Arial" w:cs="Arial"/>
          <w:snapToGrid w:val="0"/>
          <w:sz w:val="22"/>
          <w:szCs w:val="22"/>
        </w:rPr>
        <w:t>na základě výsledku zadávacího řízení podle zákona č. 137/2006 Sb., o veřejných zakázkách, ve znění pozdějších předpisů (dále jen „smlouva“):</w:t>
      </w:r>
    </w:p>
    <w:p w:rsidR="004D2F0F" w:rsidRPr="00080AF4" w:rsidRDefault="004D2F0F" w:rsidP="004D2F0F">
      <w:pPr>
        <w:ind w:left="0"/>
        <w:jc w:val="center"/>
        <w:rPr>
          <w:rFonts w:ascii="Arial" w:hAnsi="Arial" w:cs="Arial"/>
          <w:b/>
          <w:bCs/>
          <w:snapToGrid w:val="0"/>
          <w:sz w:val="22"/>
          <w:szCs w:val="22"/>
        </w:rPr>
      </w:pPr>
      <w:r w:rsidRPr="00080AF4">
        <w:rPr>
          <w:rFonts w:ascii="Arial" w:hAnsi="Arial" w:cs="Arial"/>
          <w:b/>
          <w:bCs/>
          <w:snapToGrid w:val="0"/>
          <w:sz w:val="22"/>
          <w:szCs w:val="22"/>
        </w:rPr>
        <w:t>Čl. I.</w:t>
      </w:r>
    </w:p>
    <w:p w:rsidR="004D2F0F" w:rsidRPr="00080AF4" w:rsidRDefault="004D2F0F" w:rsidP="004D2F0F">
      <w:pPr>
        <w:pStyle w:val="Nadpis1"/>
        <w:ind w:left="0"/>
        <w:jc w:val="center"/>
        <w:rPr>
          <w:rFonts w:ascii="Arial" w:hAnsi="Arial" w:cs="Arial"/>
          <w:sz w:val="22"/>
          <w:szCs w:val="22"/>
        </w:rPr>
      </w:pPr>
      <w:r w:rsidRPr="00080AF4">
        <w:rPr>
          <w:rFonts w:ascii="Arial" w:hAnsi="Arial" w:cs="Arial"/>
          <w:sz w:val="22"/>
          <w:szCs w:val="22"/>
        </w:rPr>
        <w:t>Předmět a účel smlouvy</w:t>
      </w:r>
    </w:p>
    <w:p w:rsidR="004D2F0F" w:rsidRPr="00611B21" w:rsidRDefault="004D2F0F" w:rsidP="004D2F0F">
      <w:pPr>
        <w:pStyle w:val="Odstavecseseznamem"/>
        <w:numPr>
          <w:ilvl w:val="1"/>
          <w:numId w:val="2"/>
        </w:numPr>
        <w:tabs>
          <w:tab w:val="left" w:pos="284"/>
        </w:tabs>
        <w:ind w:left="426"/>
        <w:rPr>
          <w:rFonts w:ascii="Arial" w:hAnsi="Arial" w:cs="Arial"/>
          <w:snapToGrid w:val="0"/>
          <w:sz w:val="22"/>
          <w:szCs w:val="22"/>
        </w:rPr>
      </w:pPr>
      <w:r w:rsidRPr="00A25721">
        <w:rPr>
          <w:rFonts w:ascii="Arial" w:hAnsi="Arial" w:cs="Arial"/>
          <w:snapToGrid w:val="0"/>
          <w:sz w:val="22"/>
          <w:szCs w:val="22"/>
        </w:rPr>
        <w:t xml:space="preserve">Zhotovitel se touto smlouvou zavazuje provést pro objednatele dílo spočívající ve vypracování </w:t>
      </w:r>
      <w:r>
        <w:rPr>
          <w:rFonts w:ascii="Arial" w:hAnsi="Arial" w:cs="Arial"/>
          <w:snapToGrid w:val="0"/>
          <w:sz w:val="22"/>
          <w:szCs w:val="22"/>
        </w:rPr>
        <w:t xml:space="preserve">dvou </w:t>
      </w:r>
      <w:r w:rsidRPr="00A25721">
        <w:rPr>
          <w:rFonts w:ascii="Arial" w:hAnsi="Arial" w:cs="Arial"/>
          <w:snapToGrid w:val="0"/>
          <w:sz w:val="22"/>
          <w:szCs w:val="22"/>
        </w:rPr>
        <w:t>návrh</w:t>
      </w:r>
      <w:r>
        <w:rPr>
          <w:rFonts w:ascii="Arial" w:hAnsi="Arial" w:cs="Arial"/>
          <w:snapToGrid w:val="0"/>
          <w:sz w:val="22"/>
          <w:szCs w:val="22"/>
        </w:rPr>
        <w:t>ů</w:t>
      </w:r>
      <w:r w:rsidRPr="00A25721">
        <w:rPr>
          <w:rFonts w:ascii="Arial" w:hAnsi="Arial" w:cs="Arial"/>
          <w:snapToGrid w:val="0"/>
          <w:sz w:val="22"/>
          <w:szCs w:val="22"/>
        </w:rPr>
        <w:t xml:space="preserve"> </w:t>
      </w:r>
      <w:r w:rsidRPr="00A25721">
        <w:rPr>
          <w:rFonts w:ascii="Arial" w:hAnsi="Arial" w:cs="Arial"/>
          <w:b/>
          <w:snapToGrid w:val="0"/>
          <w:sz w:val="22"/>
          <w:szCs w:val="22"/>
        </w:rPr>
        <w:t>Komplexních pozemkov</w:t>
      </w:r>
      <w:r>
        <w:rPr>
          <w:rFonts w:ascii="Arial" w:hAnsi="Arial" w:cs="Arial"/>
          <w:b/>
          <w:snapToGrid w:val="0"/>
          <w:sz w:val="22"/>
          <w:szCs w:val="22"/>
        </w:rPr>
        <w:t>é</w:t>
      </w:r>
      <w:r w:rsidRPr="00A25721">
        <w:rPr>
          <w:rFonts w:ascii="Arial" w:hAnsi="Arial" w:cs="Arial"/>
          <w:b/>
          <w:snapToGrid w:val="0"/>
          <w:sz w:val="22"/>
          <w:szCs w:val="22"/>
        </w:rPr>
        <w:t xml:space="preserve"> úprav</w:t>
      </w:r>
      <w:r>
        <w:rPr>
          <w:rFonts w:ascii="Arial" w:hAnsi="Arial" w:cs="Arial"/>
          <w:b/>
          <w:snapToGrid w:val="0"/>
          <w:sz w:val="22"/>
          <w:szCs w:val="22"/>
        </w:rPr>
        <w:t>y</w:t>
      </w:r>
      <w:r w:rsidRPr="00A25721">
        <w:rPr>
          <w:rFonts w:ascii="Arial" w:hAnsi="Arial" w:cs="Arial"/>
          <w:b/>
          <w:snapToGrid w:val="0"/>
          <w:sz w:val="22"/>
          <w:szCs w:val="22"/>
        </w:rPr>
        <w:t xml:space="preserve"> v katastrálním území</w:t>
      </w:r>
      <w:r>
        <w:rPr>
          <w:rFonts w:ascii="Arial" w:hAnsi="Arial" w:cs="Arial"/>
          <w:b/>
          <w:snapToGrid w:val="0"/>
          <w:sz w:val="22"/>
          <w:szCs w:val="22"/>
        </w:rPr>
        <w:t xml:space="preserve"> Pěkov </w:t>
      </w:r>
      <w:r>
        <w:rPr>
          <w:rFonts w:ascii="Arial" w:hAnsi="Arial" w:cs="Arial"/>
          <w:snapToGrid w:val="0"/>
          <w:sz w:val="22"/>
          <w:szCs w:val="22"/>
        </w:rPr>
        <w:t xml:space="preserve">a </w:t>
      </w:r>
      <w:r>
        <w:rPr>
          <w:rFonts w:ascii="Arial" w:hAnsi="Arial" w:cs="Arial"/>
          <w:b/>
          <w:snapToGrid w:val="0"/>
          <w:sz w:val="22"/>
          <w:szCs w:val="22"/>
        </w:rPr>
        <w:t>Komplexní pozemkové úpravy v katastrálním území Hony</w:t>
      </w:r>
      <w:r w:rsidRPr="00A25721">
        <w:rPr>
          <w:rFonts w:ascii="Arial" w:hAnsi="Arial" w:cs="Arial"/>
          <w:snapToGrid w:val="0"/>
          <w:sz w:val="22"/>
          <w:szCs w:val="22"/>
        </w:rPr>
        <w:t xml:space="preserve"> (dále jen „KoPÚ“) včetně nezbytných geodetických prací v třídě přesnosti </w:t>
      </w:r>
      <w:r>
        <w:rPr>
          <w:rFonts w:ascii="Arial" w:hAnsi="Arial" w:cs="Arial"/>
          <w:snapToGrid w:val="0"/>
          <w:sz w:val="22"/>
          <w:szCs w:val="22"/>
        </w:rPr>
        <w:t xml:space="preserve">kódu kvality 3 </w:t>
      </w:r>
      <w:r w:rsidRPr="00A25721">
        <w:rPr>
          <w:rFonts w:ascii="Arial" w:hAnsi="Arial" w:cs="Arial"/>
          <w:snapToGrid w:val="0"/>
          <w:sz w:val="22"/>
          <w:szCs w:val="22"/>
        </w:rPr>
        <w:t xml:space="preserve">určené pro obnovu katastrálního operátu a vyhotovení veškeré dokumentace pro zavedení výsledků KoPÚ do katastru nemovitostí </w:t>
      </w:r>
      <w:r w:rsidRPr="00A25721">
        <w:rPr>
          <w:rFonts w:ascii="Arial" w:hAnsi="Arial" w:cs="Arial"/>
          <w:sz w:val="22"/>
          <w:szCs w:val="22"/>
        </w:rPr>
        <w:t>a jako nezbytný podklad pro územní plánování</w:t>
      </w:r>
      <w:r w:rsidRPr="00A25721">
        <w:rPr>
          <w:rFonts w:ascii="Arial" w:hAnsi="Arial" w:cs="Arial"/>
          <w:snapToGrid w:val="0"/>
          <w:sz w:val="22"/>
          <w:szCs w:val="22"/>
        </w:rPr>
        <w:t xml:space="preserve"> (dále jen „dílo“). Dílo bude sloužit jako podklad pro rozhodnutí pozemkového úřadu o</w:t>
      </w:r>
      <w:r>
        <w:rPr>
          <w:rFonts w:ascii="Arial" w:hAnsi="Arial" w:cs="Arial"/>
          <w:snapToGrid w:val="0"/>
          <w:sz w:val="22"/>
          <w:szCs w:val="22"/>
        </w:rPr>
        <w:t> </w:t>
      </w:r>
      <w:r w:rsidRPr="00A25721">
        <w:rPr>
          <w:rFonts w:ascii="Arial" w:hAnsi="Arial" w:cs="Arial"/>
          <w:snapToGrid w:val="0"/>
          <w:sz w:val="22"/>
          <w:szCs w:val="22"/>
        </w:rPr>
        <w:t>schválení návrhu pozemkových úprav a rozhodnutí o výměně nebo přechodu vlastnických práv. Účelem je v</w:t>
      </w:r>
      <w:r w:rsidRPr="00A25721">
        <w:rPr>
          <w:rFonts w:ascii="Arial" w:hAnsi="Arial" w:cs="Arial"/>
          <w:sz w:val="22"/>
          <w:szCs w:val="22"/>
        </w:rPr>
        <w:t xml:space="preserve">e veřejném zájmu prostorově a funkčně uspořádat pozemky, scelit je nebo rozdělit a zabezpečit přístupnost a využití pozemků a vyrovnání jejich hranic tak, aby se vytvořily podmínky pro racionální hospodaření vlastníků půdy; v těchto souvislostech k nim uspořádat vlastnická práva a s nimi související věcná břemena </w:t>
      </w:r>
      <w:r w:rsidRPr="00A25721">
        <w:rPr>
          <w:rFonts w:ascii="Arial" w:eastAsiaTheme="minorEastAsia" w:hAnsi="Arial" w:cs="Arial"/>
          <w:sz w:val="22"/>
          <w:szCs w:val="22"/>
        </w:rPr>
        <w:t>(původní pozemky zanikají a zároveň se vytvářejí pozemky nové)</w:t>
      </w:r>
      <w:r w:rsidRPr="00A25721">
        <w:rPr>
          <w:rFonts w:ascii="Arial" w:hAnsi="Arial" w:cs="Arial"/>
          <w:sz w:val="22"/>
          <w:szCs w:val="22"/>
        </w:rPr>
        <w:t xml:space="preserve">, </w:t>
      </w:r>
      <w:r w:rsidRPr="00A25721">
        <w:rPr>
          <w:rFonts w:ascii="Arial" w:eastAsiaTheme="minorEastAsia" w:hAnsi="Arial" w:cs="Arial"/>
          <w:sz w:val="22"/>
          <w:szCs w:val="22"/>
        </w:rPr>
        <w:t>zajistit podmínky pro zlepšení kvality života ve venkovských oblastech včetně napomáhání diverzifikace hospodářské činnosti a zlepšování konkurenceschopnosti zemědělství, zlepšení životního prostředí, ochranu a zúrodnění půdního fondu, vodní hospodářství zejména v oblasti snižování nepříznivých účinků povodní a řešení odtokových poměrů v krajině a zvýšení ekologické stability krajiny. Výsledky pozemkových úprav budou sloužit pro obnovu katastrálního operátu a jako neopomenutelný podklad pro územní plánování.</w:t>
      </w:r>
    </w:p>
    <w:p w:rsidR="004D2F0F" w:rsidRPr="00080AF4" w:rsidRDefault="004D2F0F" w:rsidP="004D2F0F">
      <w:pPr>
        <w:pStyle w:val="Odstavecseseznamem"/>
        <w:numPr>
          <w:ilvl w:val="1"/>
          <w:numId w:val="2"/>
        </w:numPr>
        <w:tabs>
          <w:tab w:val="left" w:pos="284"/>
        </w:tabs>
        <w:ind w:left="426"/>
        <w:rPr>
          <w:rFonts w:ascii="Arial" w:hAnsi="Arial" w:cs="Arial"/>
          <w:sz w:val="22"/>
          <w:szCs w:val="22"/>
        </w:rPr>
      </w:pPr>
      <w:r w:rsidRPr="00080AF4">
        <w:rPr>
          <w:rFonts w:ascii="Arial" w:hAnsi="Arial" w:cs="Arial"/>
          <w:sz w:val="22"/>
          <w:szCs w:val="22"/>
        </w:rPr>
        <w:t xml:space="preserve">Dílo bude provedeno v rozsahu uvedeném v článku III. této smlouvy </w:t>
      </w:r>
    </w:p>
    <w:p w:rsidR="004D2F0F" w:rsidRPr="00080AF4" w:rsidRDefault="004D2F0F" w:rsidP="004D2F0F">
      <w:pPr>
        <w:pStyle w:val="Odstavecseseznamem"/>
        <w:numPr>
          <w:ilvl w:val="1"/>
          <w:numId w:val="2"/>
        </w:numPr>
        <w:tabs>
          <w:tab w:val="left" w:pos="284"/>
        </w:tabs>
        <w:ind w:left="426"/>
        <w:rPr>
          <w:rFonts w:ascii="Arial" w:hAnsi="Arial" w:cs="Arial"/>
          <w:sz w:val="22"/>
          <w:szCs w:val="22"/>
        </w:rPr>
      </w:pPr>
      <w:r w:rsidRPr="00080AF4">
        <w:rPr>
          <w:rFonts w:ascii="Arial" w:hAnsi="Arial" w:cs="Arial"/>
          <w:sz w:val="22"/>
          <w:szCs w:val="22"/>
        </w:rPr>
        <w:t>Při plnění předmětu smlouvy je zhotovitel povinen dodržovat zejména následující právní předpisy a další předpisy:</w:t>
      </w:r>
    </w:p>
    <w:p w:rsidR="004D2F0F" w:rsidRPr="003057CB" w:rsidRDefault="004D2F0F" w:rsidP="004D2F0F">
      <w:pPr>
        <w:pStyle w:val="Zkladntextodsazen2"/>
        <w:numPr>
          <w:ilvl w:val="0"/>
          <w:numId w:val="22"/>
        </w:numPr>
        <w:ind w:left="714" w:hanging="357"/>
        <w:rPr>
          <w:rFonts w:ascii="Arial" w:hAnsi="Arial" w:cs="Arial"/>
          <w:sz w:val="22"/>
          <w:szCs w:val="22"/>
        </w:rPr>
      </w:pPr>
      <w:r w:rsidRPr="003057CB">
        <w:rPr>
          <w:rFonts w:ascii="Arial" w:hAnsi="Arial" w:cs="Arial"/>
          <w:sz w:val="22"/>
          <w:szCs w:val="22"/>
        </w:rPr>
        <w:t>zákon č.139/2002 Sb., o pozemkových úpravách a pozemkových úřadech a o změně zákona č.229/1991 Sb., o úpravě vlastnických vztahů k půdě a jinému zemědělskému majetku, ve znění pozdějších předpisů (dále jen „zákon č.</w:t>
      </w:r>
      <w:r>
        <w:rPr>
          <w:rFonts w:ascii="Arial" w:hAnsi="Arial" w:cs="Arial"/>
          <w:sz w:val="22"/>
          <w:szCs w:val="22"/>
        </w:rPr>
        <w:t xml:space="preserve"> </w:t>
      </w:r>
      <w:r w:rsidRPr="003057CB">
        <w:rPr>
          <w:rFonts w:ascii="Arial" w:hAnsi="Arial" w:cs="Arial"/>
          <w:sz w:val="22"/>
          <w:szCs w:val="22"/>
        </w:rPr>
        <w:t>139/2002 Sb.“);</w:t>
      </w:r>
    </w:p>
    <w:p w:rsidR="004D2F0F" w:rsidRPr="003057CB" w:rsidRDefault="004D2F0F" w:rsidP="004D2F0F">
      <w:pPr>
        <w:pStyle w:val="Zkladntextodsazen2"/>
        <w:numPr>
          <w:ilvl w:val="0"/>
          <w:numId w:val="22"/>
        </w:numPr>
        <w:ind w:left="714" w:hanging="357"/>
        <w:rPr>
          <w:rFonts w:ascii="Arial" w:hAnsi="Arial" w:cs="Arial"/>
          <w:sz w:val="22"/>
          <w:szCs w:val="22"/>
        </w:rPr>
      </w:pPr>
      <w:r w:rsidRPr="003057CB">
        <w:rPr>
          <w:rFonts w:ascii="Arial" w:hAnsi="Arial" w:cs="Arial"/>
          <w:sz w:val="22"/>
          <w:szCs w:val="22"/>
        </w:rPr>
        <w:t>zákon č.</w:t>
      </w:r>
      <w:r>
        <w:rPr>
          <w:rFonts w:ascii="Arial" w:hAnsi="Arial" w:cs="Arial"/>
          <w:sz w:val="22"/>
          <w:szCs w:val="22"/>
        </w:rPr>
        <w:t xml:space="preserve"> </w:t>
      </w:r>
      <w:r w:rsidRPr="003057CB">
        <w:rPr>
          <w:rFonts w:ascii="Arial" w:hAnsi="Arial" w:cs="Arial"/>
          <w:sz w:val="22"/>
          <w:szCs w:val="22"/>
        </w:rPr>
        <w:t>229/1991 Sb., o úpravě vlastnických vztahů k půdě a jinému zemědělskému majetku, ve znění pozdějších předpisů (dále jen „zákon č</w:t>
      </w:r>
      <w:r>
        <w:rPr>
          <w:rFonts w:ascii="Arial" w:hAnsi="Arial" w:cs="Arial"/>
          <w:sz w:val="22"/>
          <w:szCs w:val="22"/>
        </w:rPr>
        <w:t xml:space="preserve">. </w:t>
      </w:r>
      <w:r w:rsidRPr="003057CB">
        <w:rPr>
          <w:rFonts w:ascii="Arial" w:hAnsi="Arial" w:cs="Arial"/>
          <w:sz w:val="22"/>
          <w:szCs w:val="22"/>
        </w:rPr>
        <w:t>229/1991 Sb.“);</w:t>
      </w:r>
    </w:p>
    <w:p w:rsidR="004D2F0F" w:rsidRPr="00850538"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 xml:space="preserve">zákon č. </w:t>
      </w:r>
      <w:r>
        <w:rPr>
          <w:rFonts w:ascii="Arial" w:hAnsi="Arial" w:cs="Arial"/>
          <w:sz w:val="22"/>
          <w:szCs w:val="22"/>
        </w:rPr>
        <w:t>256</w:t>
      </w:r>
      <w:r w:rsidRPr="003057CB">
        <w:rPr>
          <w:rFonts w:ascii="Arial" w:hAnsi="Arial" w:cs="Arial"/>
          <w:sz w:val="22"/>
          <w:szCs w:val="22"/>
        </w:rPr>
        <w:t>/</w:t>
      </w:r>
      <w:r>
        <w:rPr>
          <w:rFonts w:ascii="Arial" w:hAnsi="Arial" w:cs="Arial"/>
          <w:sz w:val="22"/>
          <w:szCs w:val="22"/>
        </w:rPr>
        <w:t>2013</w:t>
      </w:r>
      <w:r w:rsidRPr="003057CB">
        <w:rPr>
          <w:rFonts w:ascii="Arial" w:hAnsi="Arial" w:cs="Arial"/>
          <w:sz w:val="22"/>
          <w:szCs w:val="22"/>
        </w:rPr>
        <w:t xml:space="preserve"> Sb., </w:t>
      </w:r>
      <w:r>
        <w:rPr>
          <w:rFonts w:ascii="Arial" w:hAnsi="Arial" w:cs="Arial"/>
          <w:sz w:val="22"/>
          <w:szCs w:val="22"/>
        </w:rPr>
        <w:t>o katastru nemovitostí (katastrální zákon)</w:t>
      </w:r>
      <w:r w:rsidRPr="003057CB">
        <w:rPr>
          <w:rFonts w:ascii="Arial" w:hAnsi="Arial" w:cs="Arial"/>
          <w:sz w:val="22"/>
          <w:szCs w:val="22"/>
        </w:rPr>
        <w:t>;</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zákon č. 200/1994 Sb., o zeměměřictví a o změně a doplnění některých zákonů souvisejících s jeho zavedením, ve znění pozdějších předpisů;</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zákon č. 151/1997 Sb., o oceňování majetku a o změně některých zákonů, ve znění pozdějších předpisů;</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 xml:space="preserve">zákon č. 183/2006 Sb., o územním plánování a stavebním řádu (stavební zákon), ve znění pozdějších předpisů; </w:t>
      </w:r>
    </w:p>
    <w:p w:rsidR="004D2F0F"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 xml:space="preserve">zákon č. 13/1997 Sb., o pozemních komunikacích, ve znění pozdějších předpisů; </w:t>
      </w:r>
    </w:p>
    <w:p w:rsidR="004D2F0F" w:rsidRPr="007D603A" w:rsidRDefault="004D2F0F" w:rsidP="004D2F0F">
      <w:pPr>
        <w:pStyle w:val="Zkladntextodsazen2"/>
        <w:numPr>
          <w:ilvl w:val="0"/>
          <w:numId w:val="22"/>
        </w:numPr>
        <w:rPr>
          <w:rFonts w:ascii="Arial" w:hAnsi="Arial" w:cs="Arial"/>
          <w:sz w:val="22"/>
          <w:szCs w:val="22"/>
        </w:rPr>
      </w:pPr>
      <w:r w:rsidRPr="007D603A">
        <w:rPr>
          <w:rFonts w:ascii="Arial" w:hAnsi="Arial" w:cs="Arial"/>
          <w:sz w:val="22"/>
          <w:szCs w:val="22"/>
        </w:rPr>
        <w:t>zákon č.</w:t>
      </w:r>
      <w:r>
        <w:rPr>
          <w:rFonts w:ascii="Arial" w:hAnsi="Arial" w:cs="Arial"/>
          <w:sz w:val="22"/>
          <w:szCs w:val="22"/>
        </w:rPr>
        <w:t xml:space="preserve"> </w:t>
      </w:r>
      <w:r w:rsidRPr="007D603A">
        <w:rPr>
          <w:rFonts w:ascii="Arial" w:hAnsi="Arial" w:cs="Arial"/>
          <w:sz w:val="22"/>
          <w:szCs w:val="22"/>
        </w:rPr>
        <w:t>101/2000 Sb., o ochraně osobních údajů a o změně některých zákonů</w:t>
      </w:r>
      <w:r>
        <w:rPr>
          <w:rFonts w:ascii="Arial" w:hAnsi="Arial" w:cs="Arial"/>
          <w:sz w:val="22"/>
          <w:szCs w:val="22"/>
        </w:rPr>
        <w:t xml:space="preserve">, </w:t>
      </w:r>
      <w:r w:rsidRPr="003057CB">
        <w:rPr>
          <w:rFonts w:ascii="Arial" w:hAnsi="Arial" w:cs="Arial"/>
          <w:sz w:val="22"/>
          <w:szCs w:val="22"/>
        </w:rPr>
        <w:t>ve znění pozdějších předpisů;</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 xml:space="preserve">vyhláška č. </w:t>
      </w:r>
      <w:r>
        <w:rPr>
          <w:rFonts w:ascii="Arial" w:hAnsi="Arial" w:cs="Arial"/>
          <w:sz w:val="22"/>
          <w:szCs w:val="22"/>
        </w:rPr>
        <w:t>357</w:t>
      </w:r>
      <w:r w:rsidRPr="003057CB">
        <w:rPr>
          <w:rFonts w:ascii="Arial" w:hAnsi="Arial" w:cs="Arial"/>
          <w:sz w:val="22"/>
          <w:szCs w:val="22"/>
        </w:rPr>
        <w:t>/20</w:t>
      </w:r>
      <w:r>
        <w:rPr>
          <w:rFonts w:ascii="Arial" w:hAnsi="Arial" w:cs="Arial"/>
          <w:sz w:val="22"/>
          <w:szCs w:val="22"/>
        </w:rPr>
        <w:t>13</w:t>
      </w:r>
      <w:r w:rsidRPr="003057CB">
        <w:rPr>
          <w:rFonts w:ascii="Arial" w:hAnsi="Arial" w:cs="Arial"/>
          <w:sz w:val="22"/>
          <w:szCs w:val="22"/>
        </w:rPr>
        <w:t xml:space="preserve"> Sb., </w:t>
      </w:r>
      <w:r>
        <w:rPr>
          <w:rFonts w:ascii="Arial" w:hAnsi="Arial" w:cs="Arial"/>
          <w:sz w:val="22"/>
          <w:szCs w:val="22"/>
        </w:rPr>
        <w:t>o katastru nemovitostí (katastrální vyhláška</w:t>
      </w:r>
      <w:r w:rsidRPr="003057CB">
        <w:rPr>
          <w:rFonts w:ascii="Arial" w:hAnsi="Arial" w:cs="Arial"/>
          <w:sz w:val="22"/>
          <w:szCs w:val="22"/>
        </w:rPr>
        <w:t xml:space="preserve"> (dále jen „</w:t>
      </w:r>
      <w:r>
        <w:rPr>
          <w:rFonts w:ascii="Arial" w:hAnsi="Arial" w:cs="Arial"/>
          <w:sz w:val="22"/>
          <w:szCs w:val="22"/>
        </w:rPr>
        <w:t>vyhl. č. 357/2013 Sb.</w:t>
      </w:r>
      <w:r w:rsidRPr="003057CB">
        <w:rPr>
          <w:rFonts w:ascii="Arial" w:hAnsi="Arial" w:cs="Arial"/>
          <w:sz w:val="22"/>
          <w:szCs w:val="22"/>
        </w:rPr>
        <w:t>“);</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vyhláška č. 31/1995 Sb., kterou se provádí zákon č. 200/1994 Sb., o zeměměřictví a o změně a o doplnění některých zákonů souvisejících s jeho zavedením, ve znění pozdějších předpisů;</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 xml:space="preserve">vyhláška č. </w:t>
      </w:r>
      <w:r>
        <w:rPr>
          <w:rFonts w:ascii="Arial" w:hAnsi="Arial" w:cs="Arial"/>
          <w:sz w:val="22"/>
          <w:szCs w:val="22"/>
        </w:rPr>
        <w:t>13/2014</w:t>
      </w:r>
      <w:r w:rsidRPr="003057CB">
        <w:rPr>
          <w:rFonts w:ascii="Arial" w:hAnsi="Arial" w:cs="Arial"/>
          <w:sz w:val="22"/>
          <w:szCs w:val="22"/>
        </w:rPr>
        <w:t xml:space="preserve"> Sb., o postupu při provádění pozemkových úprav a náležitostech návrhu pozemkových úprav (dále jen „vyhl. č. </w:t>
      </w:r>
      <w:r>
        <w:rPr>
          <w:rFonts w:ascii="Arial" w:hAnsi="Arial" w:cs="Arial"/>
          <w:sz w:val="22"/>
          <w:szCs w:val="22"/>
        </w:rPr>
        <w:t>13</w:t>
      </w:r>
      <w:r w:rsidRPr="003057CB">
        <w:rPr>
          <w:rFonts w:ascii="Arial" w:hAnsi="Arial" w:cs="Arial"/>
          <w:sz w:val="22"/>
          <w:szCs w:val="22"/>
        </w:rPr>
        <w:t>/</w:t>
      </w:r>
      <w:r>
        <w:rPr>
          <w:rFonts w:ascii="Arial" w:hAnsi="Arial" w:cs="Arial"/>
          <w:sz w:val="22"/>
          <w:szCs w:val="22"/>
        </w:rPr>
        <w:t>2014</w:t>
      </w:r>
      <w:r w:rsidRPr="003057CB">
        <w:rPr>
          <w:rFonts w:ascii="Arial" w:hAnsi="Arial" w:cs="Arial"/>
          <w:sz w:val="22"/>
          <w:szCs w:val="22"/>
        </w:rPr>
        <w:t xml:space="preserve"> Sb.“);</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vyhláška č. 499/2006 Sb., o dokumentaci staveb;</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vyhláška č. 500/2006 Sb., o územně analytických podkladech, územně plánovací dokumentaci a způsobu evidence územně plánovací činnosti;</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vyhláška č. 501/2006 Sb., o obecných požadavcích na využívání území;</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vyhláška č. 503/2006 Sb., o podrobnější úpravě územního řízení, veřejnoprávní smlouvy a územního opatření;</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vyhláška č. 104/1997 Sb., kterou se provádí zákon o pozemních komunikacích, ve znění pozdějších předpisů;</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 xml:space="preserve">vyhláška č. </w:t>
      </w:r>
      <w:r>
        <w:rPr>
          <w:rFonts w:ascii="Arial" w:hAnsi="Arial" w:cs="Arial"/>
          <w:sz w:val="22"/>
          <w:szCs w:val="22"/>
        </w:rPr>
        <w:t>441/2013</w:t>
      </w:r>
      <w:r w:rsidRPr="003057CB">
        <w:rPr>
          <w:rFonts w:ascii="Arial" w:hAnsi="Arial" w:cs="Arial"/>
          <w:sz w:val="22"/>
          <w:szCs w:val="22"/>
        </w:rPr>
        <w:t xml:space="preserve"> Sb., </w:t>
      </w:r>
      <w:r>
        <w:rPr>
          <w:rFonts w:ascii="Arial" w:hAnsi="Arial" w:cs="Arial"/>
          <w:sz w:val="22"/>
          <w:szCs w:val="22"/>
        </w:rPr>
        <w:t>k</w:t>
      </w:r>
      <w:r w:rsidRPr="003057CB">
        <w:rPr>
          <w:rFonts w:ascii="Arial" w:hAnsi="Arial" w:cs="Arial"/>
          <w:sz w:val="22"/>
          <w:szCs w:val="22"/>
        </w:rPr>
        <w:t xml:space="preserve"> provedení zákona o oceňování majetku (oceňovací vyhláška); </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vyhláška č. 146/2008 Sb., o rozsahu a obsahu projektové dokumentace dopravních staveb, ve znění pozdějších předpisů;</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Metodický návod k provádění pozemkových úprav (dále jen „Metodický návod KoPÚ“)</w:t>
      </w:r>
      <w:r>
        <w:rPr>
          <w:rFonts w:ascii="Arial" w:hAnsi="Arial" w:cs="Arial"/>
          <w:sz w:val="22"/>
          <w:szCs w:val="22"/>
        </w:rPr>
        <w:t xml:space="preserve">; </w:t>
      </w:r>
    </w:p>
    <w:p w:rsidR="004D2F0F"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Technický standard plánu společných zařízení v pozemkových úpravách (dále jen „Technický standard PSZ“);</w:t>
      </w:r>
    </w:p>
    <w:p w:rsidR="004D2F0F" w:rsidRPr="00D11F75" w:rsidRDefault="004D2F0F" w:rsidP="004D2F0F">
      <w:pPr>
        <w:pStyle w:val="Zkladntextodsazen2"/>
        <w:numPr>
          <w:ilvl w:val="0"/>
          <w:numId w:val="22"/>
        </w:numPr>
        <w:rPr>
          <w:rFonts w:ascii="Arial" w:hAnsi="Arial" w:cs="Arial"/>
          <w:sz w:val="22"/>
          <w:szCs w:val="22"/>
        </w:rPr>
      </w:pPr>
      <w:r>
        <w:rPr>
          <w:rFonts w:ascii="Arial" w:hAnsi="Arial" w:cs="Arial"/>
          <w:sz w:val="22"/>
          <w:szCs w:val="22"/>
        </w:rPr>
        <w:t>Metodický pokyn pro práci s daty pozemkových úprav v digitální podobě – Výměnný formát pozemkových úprav (VFP) schválený rozhodnutím ústředního ředitele Státního pozemkového úřadu č. 11/13 z 19.6.2013</w:t>
      </w:r>
    </w:p>
    <w:p w:rsidR="004D2F0F" w:rsidRPr="00CD3F4D"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Návod pro obnovu katastrálního operátu, Český úřad zeměměřický a katastrální (dále jen „ČÚZK“) Praha</w:t>
      </w:r>
      <w:r>
        <w:rPr>
          <w:rFonts w:ascii="Arial" w:hAnsi="Arial" w:cs="Arial"/>
          <w:sz w:val="22"/>
          <w:szCs w:val="22"/>
        </w:rPr>
        <w:t xml:space="preserve"> </w:t>
      </w:r>
      <w:r w:rsidRPr="003057CB">
        <w:rPr>
          <w:rFonts w:ascii="Arial" w:hAnsi="Arial" w:cs="Arial"/>
          <w:sz w:val="22"/>
          <w:szCs w:val="22"/>
        </w:rPr>
        <w:t>ve znění dodatk</w:t>
      </w:r>
      <w:r>
        <w:rPr>
          <w:rFonts w:ascii="Arial" w:hAnsi="Arial" w:cs="Arial"/>
          <w:sz w:val="22"/>
          <w:szCs w:val="22"/>
        </w:rPr>
        <w:t>ů</w:t>
      </w:r>
      <w:r w:rsidRPr="00CD3F4D">
        <w:rPr>
          <w:rFonts w:ascii="Arial" w:hAnsi="Arial"/>
          <w:sz w:val="22"/>
          <w:szCs w:val="22"/>
        </w:rPr>
        <w:t>;</w:t>
      </w:r>
    </w:p>
    <w:p w:rsidR="004D2F0F" w:rsidRPr="00CD3F4D" w:rsidRDefault="004D2F0F" w:rsidP="004D2F0F">
      <w:pPr>
        <w:pStyle w:val="Zkladntextodsazen2"/>
        <w:numPr>
          <w:ilvl w:val="0"/>
          <w:numId w:val="22"/>
        </w:numPr>
        <w:rPr>
          <w:rFonts w:ascii="Arial" w:hAnsi="Arial" w:cs="Arial"/>
          <w:bCs/>
          <w:sz w:val="22"/>
          <w:szCs w:val="22"/>
        </w:rPr>
      </w:pPr>
      <w:r w:rsidRPr="00CD3F4D">
        <w:rPr>
          <w:rFonts w:ascii="Arial" w:hAnsi="Arial" w:cs="Arial"/>
          <w:sz w:val="22"/>
          <w:szCs w:val="22"/>
        </w:rPr>
        <w:t>Struktura výměnného formátu informačního systému katastru nemovitostí České republiky</w:t>
      </w:r>
      <w:r w:rsidRPr="00C05291" w:rsidDel="00850538">
        <w:rPr>
          <w:rFonts w:ascii="Arial" w:hAnsi="Arial" w:cs="Arial"/>
          <w:sz w:val="22"/>
          <w:szCs w:val="22"/>
        </w:rPr>
        <w:t xml:space="preserve"> </w:t>
      </w:r>
      <w:r w:rsidRPr="00C05291">
        <w:rPr>
          <w:rFonts w:ascii="Arial" w:hAnsi="Arial" w:cs="Arial"/>
          <w:sz w:val="22"/>
          <w:szCs w:val="22"/>
        </w:rPr>
        <w:t>(ČUZK)</w:t>
      </w:r>
      <w:r w:rsidRPr="00CD3F4D">
        <w:rPr>
          <w:rFonts w:ascii="Arial" w:hAnsi="Arial" w:cs="Arial"/>
          <w:sz w:val="22"/>
          <w:szCs w:val="22"/>
        </w:rPr>
        <w:t xml:space="preserve"> ve znění dodatk</w:t>
      </w:r>
      <w:r>
        <w:rPr>
          <w:rFonts w:ascii="Arial" w:hAnsi="Arial" w:cs="Arial"/>
          <w:sz w:val="22"/>
          <w:szCs w:val="22"/>
        </w:rPr>
        <w:t>ů</w:t>
      </w:r>
      <w:r w:rsidRPr="00F356E4">
        <w:rPr>
          <w:rFonts w:ascii="Arial" w:hAnsi="Arial" w:cs="Arial"/>
          <w:sz w:val="22"/>
          <w:szCs w:val="22"/>
        </w:rPr>
        <w:t>;</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 xml:space="preserve">Návod pro vedení </w:t>
      </w:r>
      <w:r>
        <w:rPr>
          <w:rFonts w:ascii="Arial" w:hAnsi="Arial" w:cs="Arial"/>
          <w:sz w:val="22"/>
          <w:szCs w:val="22"/>
        </w:rPr>
        <w:t xml:space="preserve">a správu </w:t>
      </w:r>
      <w:r w:rsidRPr="003057CB">
        <w:rPr>
          <w:rFonts w:ascii="Arial" w:hAnsi="Arial" w:cs="Arial"/>
          <w:sz w:val="22"/>
          <w:szCs w:val="22"/>
        </w:rPr>
        <w:t xml:space="preserve">katastru nemovitostí </w:t>
      </w:r>
      <w:r>
        <w:rPr>
          <w:rFonts w:ascii="Arial" w:hAnsi="Arial" w:cs="Arial"/>
          <w:sz w:val="22"/>
          <w:szCs w:val="22"/>
        </w:rPr>
        <w:t>(</w:t>
      </w:r>
      <w:r w:rsidRPr="003057CB">
        <w:rPr>
          <w:rFonts w:ascii="Arial" w:hAnsi="Arial" w:cs="Arial"/>
          <w:sz w:val="22"/>
          <w:szCs w:val="22"/>
        </w:rPr>
        <w:t>ČÚZK</w:t>
      </w:r>
      <w:r>
        <w:rPr>
          <w:rFonts w:ascii="Arial" w:hAnsi="Arial" w:cs="Arial"/>
          <w:sz w:val="22"/>
          <w:szCs w:val="22"/>
        </w:rPr>
        <w:t>)</w:t>
      </w:r>
      <w:r w:rsidRPr="003057CB">
        <w:rPr>
          <w:rFonts w:ascii="Arial" w:hAnsi="Arial" w:cs="Arial"/>
          <w:sz w:val="22"/>
          <w:szCs w:val="22"/>
        </w:rPr>
        <w:t>;</w:t>
      </w:r>
    </w:p>
    <w:p w:rsidR="004D2F0F" w:rsidRPr="00242AC1" w:rsidRDefault="004D2F0F" w:rsidP="004D2F0F">
      <w:pPr>
        <w:pStyle w:val="Zkladntextodsazen2"/>
        <w:numPr>
          <w:ilvl w:val="0"/>
          <w:numId w:val="22"/>
        </w:numPr>
        <w:rPr>
          <w:rFonts w:ascii="Arial" w:hAnsi="Arial" w:cs="Arial"/>
          <w:sz w:val="22"/>
          <w:szCs w:val="22"/>
        </w:rPr>
      </w:pPr>
      <w:r>
        <w:rPr>
          <w:rFonts w:ascii="Arial" w:hAnsi="Arial" w:cs="Arial"/>
          <w:sz w:val="22"/>
          <w:szCs w:val="22"/>
        </w:rPr>
        <w:t>Prozatímní n</w:t>
      </w:r>
      <w:r w:rsidRPr="00BB0A36">
        <w:rPr>
          <w:rFonts w:ascii="Arial" w:hAnsi="Arial" w:cs="Arial"/>
          <w:sz w:val="22"/>
          <w:szCs w:val="22"/>
        </w:rPr>
        <w:t xml:space="preserve">ávod pro vedení katastrální mapy </w:t>
      </w:r>
      <w:r>
        <w:rPr>
          <w:rFonts w:ascii="Arial" w:hAnsi="Arial" w:cs="Arial"/>
          <w:sz w:val="22"/>
          <w:szCs w:val="22"/>
        </w:rPr>
        <w:t>(</w:t>
      </w:r>
      <w:r w:rsidRPr="00BB0A36">
        <w:rPr>
          <w:rFonts w:ascii="Arial" w:hAnsi="Arial" w:cs="Arial"/>
          <w:sz w:val="22"/>
          <w:szCs w:val="22"/>
        </w:rPr>
        <w:t>ČÚZK</w:t>
      </w:r>
      <w:r>
        <w:rPr>
          <w:rFonts w:ascii="Arial" w:hAnsi="Arial" w:cs="Arial"/>
          <w:sz w:val="22"/>
          <w:szCs w:val="22"/>
        </w:rPr>
        <w:t>)</w:t>
      </w:r>
      <w:r w:rsidRPr="00BB0A36">
        <w:rPr>
          <w:rFonts w:ascii="Arial" w:hAnsi="Arial" w:cs="Arial"/>
          <w:sz w:val="22"/>
          <w:szCs w:val="22"/>
        </w:rPr>
        <w:t>;</w:t>
      </w:r>
    </w:p>
    <w:p w:rsidR="004D2F0F" w:rsidRPr="009512E5" w:rsidRDefault="004D2F0F" w:rsidP="004D2F0F">
      <w:pPr>
        <w:pStyle w:val="Zkladntextodsazen2"/>
        <w:numPr>
          <w:ilvl w:val="0"/>
          <w:numId w:val="22"/>
        </w:numPr>
        <w:rPr>
          <w:rFonts w:ascii="Arial" w:hAnsi="Arial" w:cs="Arial"/>
          <w:sz w:val="22"/>
          <w:szCs w:val="22"/>
        </w:rPr>
      </w:pPr>
      <w:r w:rsidRPr="00C05291">
        <w:rPr>
          <w:rFonts w:ascii="Arial" w:eastAsiaTheme="minorHAnsi" w:hAnsi="Arial" w:cs="Arial"/>
          <w:sz w:val="22"/>
          <w:szCs w:val="22"/>
          <w:lang w:eastAsia="en-US"/>
        </w:rPr>
        <w:t>Společné metodické pokyny ČÚZK a SPÚ (dříve Ministerstva zemědělství-Ústředního pozemkového úřadu), poskytnuté zhotoviteli objednatelem</w:t>
      </w:r>
      <w:r w:rsidRPr="00C05291">
        <w:rPr>
          <w:rFonts w:ascii="Arial" w:eastAsiaTheme="minorHAnsi" w:hAnsi="Arial" w:cs="Arial"/>
          <w:sz w:val="22"/>
          <w:szCs w:val="22"/>
          <w:lang w:val="en-US" w:eastAsia="en-US"/>
        </w:rPr>
        <w:t>;</w:t>
      </w:r>
    </w:p>
    <w:p w:rsidR="004D2F0F" w:rsidRPr="003057CB" w:rsidRDefault="004D2F0F" w:rsidP="004D2F0F">
      <w:pPr>
        <w:pStyle w:val="Zkladntextodsazen2"/>
        <w:numPr>
          <w:ilvl w:val="0"/>
          <w:numId w:val="22"/>
        </w:numPr>
        <w:rPr>
          <w:rFonts w:ascii="Arial" w:hAnsi="Arial" w:cs="Arial"/>
          <w:sz w:val="22"/>
          <w:szCs w:val="22"/>
        </w:rPr>
      </w:pPr>
      <w:r>
        <w:rPr>
          <w:rFonts w:ascii="Arial" w:hAnsi="Arial" w:cs="Arial"/>
          <w:sz w:val="22"/>
          <w:szCs w:val="22"/>
        </w:rPr>
        <w:t>P</w:t>
      </w:r>
      <w:r w:rsidRPr="003057CB">
        <w:rPr>
          <w:rFonts w:ascii="Arial" w:hAnsi="Arial" w:cs="Arial"/>
          <w:sz w:val="22"/>
          <w:szCs w:val="22"/>
        </w:rPr>
        <w:t xml:space="preserve">odmínky k ochraně zájmů podle zvláštních předpisů stanovené dotčenými a správními úřady v souladu s ust. § 6 odst. 6 zákona č. 139/2002 Sb.; </w:t>
      </w:r>
    </w:p>
    <w:p w:rsidR="004D2F0F" w:rsidRDefault="004D2F0F" w:rsidP="004D2F0F">
      <w:pPr>
        <w:pStyle w:val="Zkladntextodsazen2"/>
        <w:numPr>
          <w:ilvl w:val="0"/>
          <w:numId w:val="22"/>
        </w:numPr>
        <w:rPr>
          <w:rFonts w:ascii="Arial" w:hAnsi="Arial" w:cs="Arial"/>
          <w:sz w:val="22"/>
          <w:szCs w:val="22"/>
        </w:rPr>
      </w:pPr>
      <w:r>
        <w:rPr>
          <w:rFonts w:ascii="Arial" w:hAnsi="Arial" w:cs="Arial"/>
          <w:sz w:val="22"/>
          <w:szCs w:val="22"/>
        </w:rPr>
        <w:t>P</w:t>
      </w:r>
      <w:r w:rsidRPr="003057CB">
        <w:rPr>
          <w:rFonts w:ascii="Arial" w:hAnsi="Arial" w:cs="Arial"/>
          <w:sz w:val="22"/>
          <w:szCs w:val="22"/>
        </w:rPr>
        <w:t xml:space="preserve">odmínky katastrálního úřadu související s prováděním komplexních pozemkových úprav v katastrálním území </w:t>
      </w:r>
      <w:r>
        <w:rPr>
          <w:rFonts w:ascii="Arial" w:hAnsi="Arial" w:cs="Arial"/>
          <w:sz w:val="22"/>
          <w:szCs w:val="22"/>
        </w:rPr>
        <w:t>Pěkov a Hony - dohoda s katastrálním pracovištěm ze dne 14.2.2014.</w:t>
      </w:r>
    </w:p>
    <w:p w:rsidR="004D2F0F" w:rsidRPr="003057CB" w:rsidRDefault="004D2F0F" w:rsidP="004D2F0F">
      <w:pPr>
        <w:pStyle w:val="Zkladntextodsazen2"/>
        <w:numPr>
          <w:ilvl w:val="0"/>
          <w:numId w:val="22"/>
        </w:numPr>
        <w:rPr>
          <w:rFonts w:ascii="Arial" w:hAnsi="Arial" w:cs="Arial"/>
          <w:sz w:val="22"/>
          <w:szCs w:val="22"/>
        </w:rPr>
      </w:pPr>
      <w:r>
        <w:rPr>
          <w:rFonts w:ascii="Arial" w:hAnsi="Arial" w:cs="Arial"/>
          <w:sz w:val="22"/>
          <w:szCs w:val="22"/>
        </w:rPr>
        <w:t>P</w:t>
      </w:r>
      <w:r w:rsidRPr="003057CB">
        <w:rPr>
          <w:rFonts w:ascii="Arial" w:hAnsi="Arial" w:cs="Arial"/>
          <w:sz w:val="22"/>
          <w:szCs w:val="22"/>
        </w:rPr>
        <w:t>latné technické normy.</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V případě, že v průběhu plnění předmětu veřejné zakázky nabude platnosti a účinnosti novela některého z výše uvedených právních předpisů, popřípadě nabude platnosti a účinnosti jiný právní předpis vztahující se k předmětu plnění veřejné zakázky, je dodavatel povinen při realizaci veřejné zakázky řídit se těmito novými právními předpisy.</w:t>
      </w:r>
    </w:p>
    <w:p w:rsidR="004D2F0F" w:rsidRPr="00080AF4" w:rsidRDefault="004D2F0F" w:rsidP="004D2F0F">
      <w:pPr>
        <w:pStyle w:val="Odstavecseseznamem"/>
        <w:numPr>
          <w:ilvl w:val="1"/>
          <w:numId w:val="2"/>
        </w:numPr>
        <w:tabs>
          <w:tab w:val="left" w:pos="284"/>
        </w:tabs>
        <w:ind w:left="426"/>
        <w:rPr>
          <w:rFonts w:ascii="Arial" w:hAnsi="Arial" w:cs="Arial"/>
          <w:sz w:val="22"/>
          <w:szCs w:val="22"/>
        </w:rPr>
      </w:pPr>
      <w:r w:rsidRPr="00080AF4">
        <w:rPr>
          <w:rFonts w:ascii="Arial" w:hAnsi="Arial" w:cs="Arial"/>
          <w:sz w:val="22"/>
          <w:szCs w:val="22"/>
        </w:rPr>
        <w:t xml:space="preserve">Zhotovitel se touto smlouvou zavazuje provést dílo na svůj náklad a na své nebezpečí v době sjednané v článku V. této smlouvy. Dokončením díla se rozumí zápis </w:t>
      </w:r>
      <w:r>
        <w:rPr>
          <w:rFonts w:ascii="Arial" w:hAnsi="Arial" w:cs="Arial"/>
          <w:sz w:val="22"/>
          <w:szCs w:val="22"/>
        </w:rPr>
        <w:t>KoPÚ</w:t>
      </w:r>
      <w:r w:rsidRPr="00080AF4">
        <w:rPr>
          <w:rFonts w:ascii="Arial" w:hAnsi="Arial" w:cs="Arial"/>
          <w:sz w:val="22"/>
          <w:szCs w:val="22"/>
        </w:rPr>
        <w:t xml:space="preserve"> do katastru nemovitostí a vytyčení hranic pozemků dle návrhu </w:t>
      </w:r>
      <w:r>
        <w:rPr>
          <w:rFonts w:ascii="Arial" w:hAnsi="Arial" w:cs="Arial"/>
          <w:sz w:val="22"/>
          <w:szCs w:val="22"/>
        </w:rPr>
        <w:t>KoPÚ</w:t>
      </w:r>
      <w:r w:rsidRPr="00080AF4">
        <w:rPr>
          <w:rFonts w:ascii="Arial" w:hAnsi="Arial" w:cs="Arial"/>
          <w:sz w:val="22"/>
          <w:szCs w:val="22"/>
        </w:rPr>
        <w:t xml:space="preserve">, a to nejdéle </w:t>
      </w:r>
      <w:r w:rsidRPr="00D11F75">
        <w:rPr>
          <w:rFonts w:ascii="Arial" w:hAnsi="Arial" w:cs="Arial"/>
          <w:sz w:val="22"/>
          <w:szCs w:val="22"/>
        </w:rPr>
        <w:t>do 18</w:t>
      </w:r>
      <w:r>
        <w:rPr>
          <w:rFonts w:ascii="Arial" w:hAnsi="Arial" w:cs="Arial"/>
          <w:sz w:val="22"/>
          <w:szCs w:val="22"/>
        </w:rPr>
        <w:t> </w:t>
      </w:r>
      <w:r w:rsidRPr="00080AF4">
        <w:rPr>
          <w:rFonts w:ascii="Arial" w:hAnsi="Arial" w:cs="Arial"/>
          <w:sz w:val="22"/>
          <w:szCs w:val="22"/>
        </w:rPr>
        <w:t>měsíců od pravomocného rozhodnutí o</w:t>
      </w:r>
      <w:r>
        <w:rPr>
          <w:rFonts w:ascii="Arial" w:hAnsi="Arial" w:cs="Arial"/>
          <w:sz w:val="22"/>
          <w:szCs w:val="22"/>
        </w:rPr>
        <w:t xml:space="preserve"> výměně nebo přechodu vlastnických práv</w:t>
      </w:r>
      <w:r w:rsidRPr="00080AF4">
        <w:rPr>
          <w:rFonts w:ascii="Arial" w:hAnsi="Arial" w:cs="Arial"/>
          <w:sz w:val="22"/>
          <w:szCs w:val="22"/>
        </w:rPr>
        <w:t xml:space="preserve"> </w:t>
      </w:r>
      <w:r>
        <w:rPr>
          <w:rFonts w:ascii="Arial" w:hAnsi="Arial" w:cs="Arial"/>
          <w:sz w:val="22"/>
          <w:szCs w:val="22"/>
        </w:rPr>
        <w:t>KoPÚ</w:t>
      </w:r>
      <w:r w:rsidRPr="00080AF4">
        <w:rPr>
          <w:rFonts w:ascii="Arial" w:hAnsi="Arial" w:cs="Arial"/>
          <w:sz w:val="22"/>
          <w:szCs w:val="22"/>
        </w:rPr>
        <w:t xml:space="preserve"> (§ 11</w:t>
      </w:r>
      <w:r>
        <w:rPr>
          <w:rFonts w:ascii="Arial" w:hAnsi="Arial" w:cs="Arial"/>
          <w:sz w:val="22"/>
          <w:szCs w:val="22"/>
        </w:rPr>
        <w:t xml:space="preserve"> odst. 8</w:t>
      </w:r>
      <w:r w:rsidRPr="00080AF4">
        <w:rPr>
          <w:rFonts w:ascii="Arial" w:hAnsi="Arial" w:cs="Arial"/>
          <w:sz w:val="22"/>
          <w:szCs w:val="22"/>
        </w:rPr>
        <w:t xml:space="preserve"> zákona č. 139/2002 Sb.).</w:t>
      </w:r>
    </w:p>
    <w:p w:rsidR="004D2F0F" w:rsidRPr="00080AF4" w:rsidRDefault="004D2F0F" w:rsidP="004D2F0F">
      <w:pPr>
        <w:pStyle w:val="Odstavecseseznamem"/>
        <w:numPr>
          <w:ilvl w:val="1"/>
          <w:numId w:val="2"/>
        </w:numPr>
        <w:tabs>
          <w:tab w:val="left" w:pos="284"/>
        </w:tabs>
        <w:ind w:left="426"/>
        <w:rPr>
          <w:rFonts w:ascii="Arial" w:hAnsi="Arial" w:cs="Arial"/>
          <w:sz w:val="22"/>
          <w:szCs w:val="22"/>
        </w:rPr>
      </w:pPr>
      <w:r w:rsidRPr="00080AF4">
        <w:rPr>
          <w:rFonts w:ascii="Arial" w:hAnsi="Arial" w:cs="Arial"/>
          <w:sz w:val="22"/>
          <w:szCs w:val="22"/>
        </w:rPr>
        <w:t>Objednatel se zavazuje, že řádně provedené dílo převezme a zaplatí za něj cenu podle čl. VII. v souladu se zněním uvedeným v čl. VIII. této smlouvy.</w:t>
      </w:r>
    </w:p>
    <w:p w:rsidR="004D2F0F" w:rsidRPr="00080AF4" w:rsidRDefault="004D2F0F" w:rsidP="004D2F0F">
      <w:pPr>
        <w:ind w:left="0"/>
        <w:jc w:val="center"/>
        <w:rPr>
          <w:rFonts w:ascii="Arial" w:hAnsi="Arial" w:cs="Arial"/>
          <w:b/>
          <w:bCs/>
          <w:snapToGrid w:val="0"/>
          <w:sz w:val="22"/>
          <w:szCs w:val="22"/>
        </w:rPr>
      </w:pPr>
      <w:r w:rsidRPr="00080AF4">
        <w:rPr>
          <w:rFonts w:ascii="Arial" w:hAnsi="Arial" w:cs="Arial"/>
          <w:b/>
          <w:bCs/>
          <w:snapToGrid w:val="0"/>
          <w:sz w:val="22"/>
          <w:szCs w:val="22"/>
        </w:rPr>
        <w:t>Čl. II.</w:t>
      </w:r>
    </w:p>
    <w:p w:rsidR="004D2F0F" w:rsidRPr="00080AF4" w:rsidRDefault="004D2F0F" w:rsidP="004D2F0F">
      <w:pPr>
        <w:ind w:left="0"/>
        <w:jc w:val="center"/>
        <w:rPr>
          <w:rFonts w:ascii="Arial" w:hAnsi="Arial" w:cs="Arial"/>
          <w:b/>
          <w:bCs/>
          <w:snapToGrid w:val="0"/>
          <w:sz w:val="22"/>
          <w:szCs w:val="22"/>
        </w:rPr>
      </w:pPr>
      <w:r w:rsidRPr="00080AF4">
        <w:rPr>
          <w:rFonts w:ascii="Arial" w:hAnsi="Arial" w:cs="Arial"/>
          <w:b/>
          <w:bCs/>
          <w:snapToGrid w:val="0"/>
          <w:sz w:val="22"/>
          <w:szCs w:val="22"/>
        </w:rPr>
        <w:t>Podklady k provedení díla</w:t>
      </w:r>
    </w:p>
    <w:p w:rsidR="004D2F0F" w:rsidRPr="00080AF4" w:rsidRDefault="004D2F0F" w:rsidP="004D2F0F">
      <w:pPr>
        <w:pStyle w:val="Odstavecseseznamem"/>
        <w:numPr>
          <w:ilvl w:val="1"/>
          <w:numId w:val="3"/>
        </w:numPr>
        <w:tabs>
          <w:tab w:val="left" w:pos="284"/>
        </w:tabs>
        <w:ind w:left="426"/>
        <w:rPr>
          <w:rFonts w:ascii="Arial" w:hAnsi="Arial" w:cs="Arial"/>
          <w:snapToGrid w:val="0"/>
          <w:sz w:val="22"/>
          <w:szCs w:val="22"/>
        </w:rPr>
      </w:pPr>
      <w:r w:rsidRPr="00080AF4">
        <w:rPr>
          <w:rFonts w:ascii="Arial" w:hAnsi="Arial" w:cs="Arial"/>
          <w:snapToGrid w:val="0"/>
          <w:sz w:val="22"/>
          <w:szCs w:val="22"/>
        </w:rPr>
        <w:t xml:space="preserve">Nabídka zhotovitele ze dne </w:t>
      </w:r>
      <w:r w:rsidRPr="00217483">
        <w:rPr>
          <w:rFonts w:ascii="Arial" w:hAnsi="Arial" w:cs="Arial"/>
          <w:snapToGrid w:val="0"/>
          <w:sz w:val="22"/>
          <w:szCs w:val="22"/>
          <w:highlight w:val="lightGray"/>
        </w:rPr>
        <w:t>……………..</w:t>
      </w:r>
    </w:p>
    <w:p w:rsidR="004D2F0F" w:rsidRPr="00080AF4" w:rsidRDefault="004D2F0F" w:rsidP="004D2F0F">
      <w:pPr>
        <w:pStyle w:val="Odstavecseseznamem"/>
        <w:numPr>
          <w:ilvl w:val="1"/>
          <w:numId w:val="3"/>
        </w:numPr>
        <w:tabs>
          <w:tab w:val="left" w:pos="284"/>
        </w:tabs>
        <w:ind w:left="426"/>
        <w:rPr>
          <w:rFonts w:ascii="Arial" w:hAnsi="Arial" w:cs="Arial"/>
          <w:sz w:val="22"/>
          <w:szCs w:val="22"/>
        </w:rPr>
      </w:pPr>
      <w:r w:rsidRPr="00080AF4">
        <w:rPr>
          <w:rFonts w:ascii="Arial" w:hAnsi="Arial" w:cs="Arial"/>
          <w:sz w:val="22"/>
          <w:szCs w:val="22"/>
        </w:rPr>
        <w:t xml:space="preserve">Objednatel se zavazuje předat zhotoviteli bezodkladně po podpisu této smlouvy </w:t>
      </w:r>
      <w:r>
        <w:rPr>
          <w:rFonts w:ascii="Arial" w:hAnsi="Arial" w:cs="Arial"/>
          <w:sz w:val="22"/>
          <w:szCs w:val="22"/>
        </w:rPr>
        <w:t xml:space="preserve">veškeré podklady, </w:t>
      </w:r>
      <w:r w:rsidRPr="00FA6203">
        <w:rPr>
          <w:rFonts w:ascii="Arial" w:hAnsi="Arial" w:cs="Arial"/>
          <w:sz w:val="22"/>
          <w:szCs w:val="22"/>
        </w:rPr>
        <w:t>které jsou pro zpracování díla k dispozici a nebyly součástí zadávací dokumentace. O předání podkladů bude sepsán oboustranně podepsaný zápis.</w:t>
      </w:r>
    </w:p>
    <w:p w:rsidR="004D2F0F" w:rsidRPr="00080AF4" w:rsidRDefault="004D2F0F" w:rsidP="004D2F0F">
      <w:pPr>
        <w:pStyle w:val="Odstavecseseznamem"/>
        <w:numPr>
          <w:ilvl w:val="1"/>
          <w:numId w:val="3"/>
        </w:numPr>
        <w:tabs>
          <w:tab w:val="left" w:pos="284"/>
        </w:tabs>
        <w:ind w:left="426"/>
        <w:rPr>
          <w:rFonts w:ascii="Arial" w:hAnsi="Arial" w:cs="Arial"/>
          <w:sz w:val="22"/>
          <w:szCs w:val="22"/>
        </w:rPr>
      </w:pPr>
      <w:r w:rsidRPr="00080AF4">
        <w:rPr>
          <w:rFonts w:ascii="Arial" w:hAnsi="Arial" w:cs="Arial"/>
          <w:sz w:val="22"/>
          <w:szCs w:val="22"/>
        </w:rPr>
        <w:t>Zhotovitel se zavazuje zdržet se šíření jemu předaných podkladů vůči třetí osobě. Tyto mohou být předány třetí osobě jen se souhlasem objednatele a v souladu s vyhotovením díla.</w:t>
      </w:r>
    </w:p>
    <w:p w:rsidR="004D2F0F" w:rsidRPr="00080AF4" w:rsidRDefault="004D2F0F" w:rsidP="004D2F0F">
      <w:pPr>
        <w:spacing w:before="240"/>
        <w:ind w:left="0"/>
        <w:jc w:val="center"/>
        <w:rPr>
          <w:rFonts w:ascii="Arial" w:hAnsi="Arial" w:cs="Arial"/>
          <w:b/>
          <w:bCs/>
          <w:snapToGrid w:val="0"/>
          <w:sz w:val="22"/>
          <w:szCs w:val="22"/>
        </w:rPr>
      </w:pPr>
      <w:r w:rsidRPr="00080AF4">
        <w:rPr>
          <w:rFonts w:ascii="Arial" w:hAnsi="Arial" w:cs="Arial"/>
          <w:b/>
          <w:bCs/>
          <w:snapToGrid w:val="0"/>
          <w:sz w:val="22"/>
          <w:szCs w:val="22"/>
        </w:rPr>
        <w:t>Čl. III.</w:t>
      </w:r>
    </w:p>
    <w:p w:rsidR="004D2F0F" w:rsidRPr="00080AF4" w:rsidRDefault="004D2F0F" w:rsidP="004D2F0F">
      <w:pPr>
        <w:pStyle w:val="Nadpis3"/>
        <w:ind w:left="0"/>
        <w:rPr>
          <w:rFonts w:ascii="Arial" w:hAnsi="Arial" w:cs="Arial"/>
          <w:sz w:val="22"/>
          <w:szCs w:val="22"/>
        </w:rPr>
      </w:pPr>
      <w:r w:rsidRPr="00080AF4">
        <w:rPr>
          <w:rFonts w:ascii="Arial" w:hAnsi="Arial" w:cs="Arial"/>
          <w:sz w:val="22"/>
          <w:szCs w:val="22"/>
        </w:rPr>
        <w:t xml:space="preserve">Rozsah díla a jeho členění na </w:t>
      </w:r>
      <w:r>
        <w:rPr>
          <w:rFonts w:ascii="Arial" w:hAnsi="Arial" w:cs="Arial"/>
          <w:sz w:val="22"/>
          <w:szCs w:val="22"/>
        </w:rPr>
        <w:t>hlavní a dílčí</w:t>
      </w:r>
      <w:r w:rsidRPr="00080AF4">
        <w:rPr>
          <w:rFonts w:ascii="Arial" w:hAnsi="Arial" w:cs="Arial"/>
          <w:sz w:val="22"/>
          <w:szCs w:val="22"/>
        </w:rPr>
        <w:t xml:space="preserve"> fakturační celky</w:t>
      </w:r>
    </w:p>
    <w:p w:rsidR="004D2F0F" w:rsidRPr="003057CB" w:rsidRDefault="004D2F0F" w:rsidP="004D2F0F">
      <w:pPr>
        <w:pStyle w:val="Zkladntextodsazen2"/>
        <w:ind w:left="0" w:firstLine="0"/>
        <w:rPr>
          <w:rFonts w:ascii="Arial" w:hAnsi="Arial" w:cs="Arial"/>
          <w:sz w:val="22"/>
          <w:szCs w:val="22"/>
        </w:rPr>
      </w:pPr>
      <w:r w:rsidRPr="003057CB">
        <w:rPr>
          <w:rFonts w:ascii="Arial" w:hAnsi="Arial" w:cs="Arial"/>
          <w:sz w:val="22"/>
          <w:szCs w:val="22"/>
        </w:rPr>
        <w:t xml:space="preserve">Dílo bude rozděleno na následující </w:t>
      </w:r>
      <w:r>
        <w:rPr>
          <w:rFonts w:ascii="Arial" w:hAnsi="Arial" w:cs="Arial"/>
          <w:sz w:val="22"/>
          <w:szCs w:val="22"/>
        </w:rPr>
        <w:t>hlavní fakturační celky,</w:t>
      </w:r>
      <w:r w:rsidRPr="003057CB">
        <w:rPr>
          <w:rFonts w:ascii="Arial" w:hAnsi="Arial" w:cs="Arial"/>
          <w:sz w:val="22"/>
          <w:szCs w:val="22"/>
        </w:rPr>
        <w:t xml:space="preserve"> sest</w:t>
      </w:r>
      <w:r>
        <w:rPr>
          <w:rFonts w:ascii="Arial" w:hAnsi="Arial" w:cs="Arial"/>
          <w:sz w:val="22"/>
          <w:szCs w:val="22"/>
        </w:rPr>
        <w:t>ávající</w:t>
      </w:r>
      <w:r w:rsidRPr="003057CB">
        <w:rPr>
          <w:rFonts w:ascii="Arial" w:hAnsi="Arial" w:cs="Arial"/>
          <w:sz w:val="22"/>
          <w:szCs w:val="22"/>
        </w:rPr>
        <w:t xml:space="preserve"> z níže uvedených </w:t>
      </w:r>
      <w:r>
        <w:rPr>
          <w:rFonts w:ascii="Arial" w:hAnsi="Arial" w:cs="Arial"/>
          <w:sz w:val="22"/>
          <w:szCs w:val="22"/>
        </w:rPr>
        <w:t xml:space="preserve">dílčích </w:t>
      </w:r>
      <w:r w:rsidRPr="003057CB">
        <w:rPr>
          <w:rFonts w:ascii="Arial" w:hAnsi="Arial" w:cs="Arial"/>
          <w:sz w:val="22"/>
          <w:szCs w:val="22"/>
        </w:rPr>
        <w:t xml:space="preserve">fakturačních celků a v souladu s přílohou </w:t>
      </w:r>
      <w:r>
        <w:rPr>
          <w:rFonts w:ascii="Arial" w:hAnsi="Arial" w:cs="Arial"/>
          <w:sz w:val="22"/>
          <w:szCs w:val="22"/>
        </w:rPr>
        <w:t xml:space="preserve">č. 1 </w:t>
      </w:r>
      <w:r w:rsidRPr="003057CB">
        <w:rPr>
          <w:rFonts w:ascii="Arial" w:hAnsi="Arial" w:cs="Arial"/>
          <w:sz w:val="22"/>
          <w:szCs w:val="22"/>
        </w:rPr>
        <w:t xml:space="preserve">vyhl. č. </w:t>
      </w:r>
      <w:r>
        <w:rPr>
          <w:rFonts w:ascii="Arial" w:hAnsi="Arial" w:cs="Arial"/>
          <w:sz w:val="22"/>
          <w:szCs w:val="22"/>
        </w:rPr>
        <w:t>13/2014</w:t>
      </w:r>
      <w:r w:rsidRPr="003057CB">
        <w:rPr>
          <w:rFonts w:ascii="Arial" w:hAnsi="Arial" w:cs="Arial"/>
          <w:sz w:val="22"/>
          <w:szCs w:val="22"/>
        </w:rPr>
        <w:t xml:space="preserve"> Sb.,</w:t>
      </w:r>
      <w:r>
        <w:rPr>
          <w:rFonts w:ascii="Arial" w:hAnsi="Arial" w:cs="Arial"/>
          <w:sz w:val="22"/>
          <w:szCs w:val="22"/>
        </w:rPr>
        <w:t xml:space="preserve"> Metodickým návodem KoPÚ a </w:t>
      </w:r>
      <w:r w:rsidRPr="003057CB">
        <w:rPr>
          <w:rFonts w:ascii="Arial" w:hAnsi="Arial" w:cs="Arial"/>
          <w:sz w:val="22"/>
          <w:szCs w:val="22"/>
        </w:rPr>
        <w:t>Technickým standardem PSZ. V podrobnostech se rozsah, členění díla a</w:t>
      </w:r>
      <w:r>
        <w:rPr>
          <w:rFonts w:ascii="Arial" w:hAnsi="Arial" w:cs="Arial"/>
          <w:sz w:val="22"/>
          <w:szCs w:val="22"/>
        </w:rPr>
        <w:t> </w:t>
      </w:r>
      <w:r w:rsidRPr="003057CB">
        <w:rPr>
          <w:rFonts w:ascii="Arial" w:hAnsi="Arial" w:cs="Arial"/>
          <w:sz w:val="22"/>
          <w:szCs w:val="22"/>
        </w:rPr>
        <w:t>struktura dokumentace díla řídí příloh</w:t>
      </w:r>
      <w:r>
        <w:rPr>
          <w:rFonts w:ascii="Arial" w:hAnsi="Arial" w:cs="Arial"/>
          <w:sz w:val="22"/>
          <w:szCs w:val="22"/>
        </w:rPr>
        <w:t>ami</w:t>
      </w:r>
      <w:r w:rsidRPr="003057CB">
        <w:rPr>
          <w:rFonts w:ascii="Arial" w:hAnsi="Arial" w:cs="Arial"/>
          <w:sz w:val="22"/>
          <w:szCs w:val="22"/>
        </w:rPr>
        <w:t xml:space="preserve"> č. 1</w:t>
      </w:r>
      <w:r>
        <w:rPr>
          <w:rFonts w:ascii="Arial" w:hAnsi="Arial" w:cs="Arial"/>
          <w:sz w:val="22"/>
          <w:szCs w:val="22"/>
        </w:rPr>
        <w:t>a, č. 1b</w:t>
      </w:r>
      <w:r w:rsidRPr="003057CB">
        <w:rPr>
          <w:rFonts w:ascii="Arial" w:hAnsi="Arial" w:cs="Arial"/>
          <w:sz w:val="22"/>
          <w:szCs w:val="22"/>
        </w:rPr>
        <w:t>, kter</w:t>
      </w:r>
      <w:r>
        <w:rPr>
          <w:rFonts w:ascii="Arial" w:hAnsi="Arial" w:cs="Arial"/>
          <w:sz w:val="22"/>
          <w:szCs w:val="22"/>
        </w:rPr>
        <w:t>é</w:t>
      </w:r>
      <w:r w:rsidRPr="003057CB">
        <w:rPr>
          <w:rFonts w:ascii="Arial" w:hAnsi="Arial" w:cs="Arial"/>
          <w:sz w:val="22"/>
          <w:szCs w:val="22"/>
        </w:rPr>
        <w:t xml:space="preserve"> je nedílnou součástí této smlouvy.</w:t>
      </w:r>
    </w:p>
    <w:p w:rsidR="004D2F0F" w:rsidRPr="00611B21" w:rsidRDefault="004D2F0F" w:rsidP="004D2F0F">
      <w:pPr>
        <w:spacing w:before="240"/>
        <w:ind w:left="0"/>
        <w:rPr>
          <w:rFonts w:ascii="Arial" w:hAnsi="Arial" w:cs="Arial"/>
          <w:b/>
          <w:sz w:val="22"/>
          <w:szCs w:val="22"/>
        </w:rPr>
      </w:pPr>
      <w:r w:rsidRPr="00611B21">
        <w:rPr>
          <w:rFonts w:ascii="Arial" w:hAnsi="Arial" w:cs="Arial"/>
          <w:b/>
          <w:sz w:val="22"/>
          <w:szCs w:val="22"/>
        </w:rPr>
        <w:t xml:space="preserve">Řízení o komplexní pozemkové úpravě v k.ú. Pěkov a řízení o komplexní pozemkové úpravě v k.ú. Hony budou probíhat odděleně, jako samostatná řízení. Rovněž vyhotovení a projednání návrhů KoPÚ bude pro každé katastrální území individuální. Z hlediska prostorové a funkční návaznosti obou katastrálních území jeví se zadavateli jako vhodné a výhodné, aby obě sousedící území byla zpracovávána jedním dodavatelem. Proto jsou KoPÚ Pěkov a KoPÚ Hony zadávány jako jedna veřejná zakázka. </w:t>
      </w:r>
    </w:p>
    <w:p w:rsidR="004D2F0F" w:rsidRPr="00611B21" w:rsidRDefault="004D2F0F" w:rsidP="004D2F0F">
      <w:pPr>
        <w:spacing w:after="120"/>
        <w:ind w:left="0"/>
        <w:rPr>
          <w:rFonts w:ascii="Arial" w:hAnsi="Arial" w:cs="Arial"/>
          <w:b/>
          <w:sz w:val="22"/>
          <w:szCs w:val="22"/>
        </w:rPr>
      </w:pPr>
      <w:r w:rsidRPr="00611B21">
        <w:rPr>
          <w:rFonts w:ascii="Arial" w:hAnsi="Arial" w:cs="Arial"/>
          <w:b/>
          <w:sz w:val="22"/>
          <w:szCs w:val="22"/>
        </w:rPr>
        <w:t>Každá z obou výše uvedených částí veřejné zakázky bude obsahovat (samostatně vyhotovené a odevzdávané) ucelené části:</w:t>
      </w:r>
    </w:p>
    <w:p w:rsidR="004D2F0F" w:rsidRPr="00611B21" w:rsidRDefault="004D2F0F" w:rsidP="004D2F0F">
      <w:pPr>
        <w:pStyle w:val="Default"/>
        <w:numPr>
          <w:ilvl w:val="0"/>
          <w:numId w:val="25"/>
        </w:numPr>
        <w:rPr>
          <w:b/>
          <w:sz w:val="22"/>
          <w:szCs w:val="22"/>
        </w:rPr>
      </w:pPr>
      <w:r w:rsidRPr="00611B21">
        <w:rPr>
          <w:b/>
          <w:sz w:val="22"/>
          <w:szCs w:val="22"/>
        </w:rPr>
        <w:t xml:space="preserve">Přípravné práce </w:t>
      </w:r>
    </w:p>
    <w:p w:rsidR="004D2F0F" w:rsidRPr="00611B21" w:rsidRDefault="004D2F0F" w:rsidP="004D2F0F">
      <w:pPr>
        <w:pStyle w:val="Default"/>
        <w:numPr>
          <w:ilvl w:val="0"/>
          <w:numId w:val="25"/>
        </w:numPr>
        <w:rPr>
          <w:b/>
          <w:sz w:val="22"/>
          <w:szCs w:val="22"/>
        </w:rPr>
      </w:pPr>
      <w:r w:rsidRPr="00611B21">
        <w:rPr>
          <w:b/>
          <w:sz w:val="22"/>
          <w:szCs w:val="22"/>
        </w:rPr>
        <w:t xml:space="preserve">Návrhové práce </w:t>
      </w:r>
    </w:p>
    <w:p w:rsidR="004D2F0F" w:rsidRPr="00611B21" w:rsidRDefault="004D2F0F" w:rsidP="004D2F0F">
      <w:pPr>
        <w:pStyle w:val="Default"/>
        <w:numPr>
          <w:ilvl w:val="0"/>
          <w:numId w:val="25"/>
        </w:numPr>
        <w:rPr>
          <w:b/>
          <w:sz w:val="22"/>
          <w:szCs w:val="22"/>
        </w:rPr>
      </w:pPr>
      <w:r w:rsidRPr="00611B21">
        <w:rPr>
          <w:b/>
          <w:sz w:val="22"/>
          <w:szCs w:val="22"/>
        </w:rPr>
        <w:t xml:space="preserve">Vytyčení pozemků podle schváleného návrhu a mapové dílo </w:t>
      </w:r>
    </w:p>
    <w:p w:rsidR="004D2F0F" w:rsidRDefault="004D2F0F" w:rsidP="004D2F0F">
      <w:pPr>
        <w:pStyle w:val="Zkladntextodsazen2"/>
        <w:rPr>
          <w:rFonts w:ascii="Arial" w:hAnsi="Arial" w:cs="Arial"/>
          <w:sz w:val="22"/>
          <w:szCs w:val="22"/>
        </w:rPr>
      </w:pPr>
    </w:p>
    <w:p w:rsidR="004D2F0F" w:rsidRPr="00BD70C3" w:rsidRDefault="004D2F0F" w:rsidP="004D2F0F">
      <w:pPr>
        <w:pStyle w:val="Zkladntextodsazen2"/>
        <w:ind w:left="0" w:hanging="426"/>
        <w:rPr>
          <w:rFonts w:ascii="Arial" w:hAnsi="Arial" w:cs="Arial"/>
          <w:b/>
          <w:sz w:val="22"/>
          <w:szCs w:val="22"/>
        </w:rPr>
      </w:pPr>
      <w:r>
        <w:rPr>
          <w:rFonts w:ascii="Arial" w:hAnsi="Arial" w:cs="Arial"/>
          <w:sz w:val="22"/>
          <w:szCs w:val="22"/>
        </w:rPr>
        <w:t xml:space="preserve">       </w:t>
      </w:r>
      <w:r w:rsidRPr="00BD70C3">
        <w:rPr>
          <w:rFonts w:ascii="Arial" w:hAnsi="Arial" w:cs="Arial"/>
          <w:sz w:val="22"/>
          <w:szCs w:val="22"/>
        </w:rPr>
        <w:t>Kapitola</w:t>
      </w:r>
      <w:r w:rsidRPr="00BD70C3">
        <w:rPr>
          <w:rFonts w:ascii="Arial" w:hAnsi="Arial" w:cs="Arial"/>
          <w:b/>
          <w:sz w:val="22"/>
          <w:szCs w:val="22"/>
        </w:rPr>
        <w:t xml:space="preserve"> 3.1. Členění na hlavní a dílčí fakturační celky:</w:t>
      </w:r>
    </w:p>
    <w:p w:rsidR="004D2F0F" w:rsidRPr="005939CD" w:rsidRDefault="004D2F0F" w:rsidP="004D2F0F">
      <w:pPr>
        <w:pStyle w:val="Zkladntextodsazen2"/>
        <w:spacing w:before="0"/>
        <w:rPr>
          <w:rFonts w:ascii="Arial" w:hAnsi="Arial" w:cs="Arial"/>
          <w:b/>
          <w:bCs/>
          <w:sz w:val="22"/>
          <w:szCs w:val="22"/>
        </w:rPr>
      </w:pPr>
    </w:p>
    <w:p w:rsidR="004D2F0F" w:rsidRPr="00AF656B" w:rsidRDefault="004D2F0F" w:rsidP="004D2F0F">
      <w:pPr>
        <w:pStyle w:val="Odstavecseseznamem"/>
        <w:numPr>
          <w:ilvl w:val="0"/>
          <w:numId w:val="23"/>
        </w:numPr>
        <w:spacing w:before="0"/>
        <w:ind w:left="142" w:hanging="567"/>
        <w:rPr>
          <w:rFonts w:ascii="Arial" w:hAnsi="Arial" w:cs="Arial"/>
          <w:b/>
          <w:bCs/>
          <w:sz w:val="22"/>
          <w:szCs w:val="22"/>
        </w:rPr>
      </w:pPr>
      <w:r w:rsidRPr="005939CD">
        <w:rPr>
          <w:rFonts w:ascii="Arial" w:hAnsi="Arial" w:cs="Arial"/>
          <w:b/>
          <w:bCs/>
          <w:sz w:val="22"/>
          <w:szCs w:val="22"/>
        </w:rPr>
        <w:t>Hlavní fakturační celek</w:t>
      </w:r>
      <w:r>
        <w:rPr>
          <w:rFonts w:ascii="Arial" w:hAnsi="Arial" w:cs="Arial"/>
          <w:b/>
          <w:bCs/>
          <w:sz w:val="22"/>
          <w:szCs w:val="22"/>
        </w:rPr>
        <w:t xml:space="preserve"> -</w:t>
      </w:r>
      <w:r w:rsidRPr="005939CD">
        <w:rPr>
          <w:rFonts w:ascii="Arial" w:hAnsi="Arial" w:cs="Arial"/>
          <w:b/>
          <w:bCs/>
          <w:sz w:val="22"/>
          <w:szCs w:val="22"/>
        </w:rPr>
        <w:t xml:space="preserve"> </w:t>
      </w:r>
      <w:r w:rsidRPr="00C26618">
        <w:rPr>
          <w:rFonts w:ascii="Arial" w:hAnsi="Arial" w:cs="Arial"/>
          <w:b/>
          <w:bCs/>
          <w:sz w:val="22"/>
          <w:szCs w:val="22"/>
        </w:rPr>
        <w:t>Přípravné práce</w:t>
      </w:r>
      <w:r w:rsidRPr="00C26618">
        <w:rPr>
          <w:rFonts w:ascii="Arial" w:hAnsi="Arial" w:cs="Arial"/>
          <w:b/>
          <w:bCs/>
          <w:i/>
          <w:iCs/>
          <w:sz w:val="22"/>
          <w:szCs w:val="22"/>
        </w:rPr>
        <w:t xml:space="preserve"> </w:t>
      </w:r>
      <w:r w:rsidRPr="00C26618">
        <w:rPr>
          <w:rFonts w:ascii="Arial" w:hAnsi="Arial" w:cs="Arial"/>
          <w:b/>
          <w:bCs/>
          <w:sz w:val="22"/>
          <w:szCs w:val="22"/>
        </w:rPr>
        <w:t xml:space="preserve">je sestaven z následujících dílčích </w:t>
      </w:r>
      <w:r w:rsidRPr="00AF656B">
        <w:rPr>
          <w:rFonts w:ascii="Arial" w:hAnsi="Arial" w:cs="Arial"/>
          <w:b/>
          <w:bCs/>
          <w:sz w:val="22"/>
          <w:szCs w:val="22"/>
        </w:rPr>
        <w:t>fakturačních celků</w:t>
      </w:r>
    </w:p>
    <w:p w:rsidR="004D2F0F" w:rsidRPr="00242AC1" w:rsidRDefault="004D2F0F" w:rsidP="004D2F0F">
      <w:pPr>
        <w:pStyle w:val="Odstavecseseznamem"/>
        <w:numPr>
          <w:ilvl w:val="0"/>
          <w:numId w:val="5"/>
        </w:numPr>
        <w:ind w:left="142" w:hanging="568"/>
        <w:rPr>
          <w:rFonts w:ascii="Arial" w:hAnsi="Arial" w:cs="Arial"/>
          <w:sz w:val="22"/>
          <w:szCs w:val="22"/>
        </w:rPr>
      </w:pPr>
      <w:r w:rsidRPr="00C26618">
        <w:rPr>
          <w:rFonts w:ascii="Arial" w:hAnsi="Arial" w:cs="Arial"/>
          <w:i/>
          <w:sz w:val="22"/>
          <w:szCs w:val="22"/>
        </w:rPr>
        <w:t>Vyhodnocení podkladů a rozbor současného stavu</w:t>
      </w:r>
      <w:r w:rsidRPr="00C26618">
        <w:rPr>
          <w:rFonts w:ascii="Arial" w:hAnsi="Arial" w:cs="Arial"/>
          <w:i/>
          <w:iCs/>
          <w:sz w:val="22"/>
          <w:szCs w:val="22"/>
        </w:rPr>
        <w:t>.</w:t>
      </w:r>
      <w:r w:rsidRPr="00C26618">
        <w:rPr>
          <w:rFonts w:ascii="Arial" w:hAnsi="Arial" w:cs="Arial"/>
          <w:iCs/>
          <w:sz w:val="22"/>
          <w:szCs w:val="22"/>
        </w:rPr>
        <w:t xml:space="preserve"> </w:t>
      </w:r>
      <w:r w:rsidRPr="00C05291">
        <w:rPr>
          <w:rFonts w:ascii="Arial" w:hAnsi="Arial" w:cs="Arial"/>
          <w:sz w:val="22"/>
          <w:szCs w:val="22"/>
        </w:rPr>
        <w:t>Včetně mapy průzkumu a mapy erozního ohrožení - současný stav</w:t>
      </w:r>
      <w:r w:rsidRPr="00242AC1">
        <w:rPr>
          <w:rFonts w:ascii="Arial" w:hAnsi="Arial" w:cs="Arial"/>
          <w:sz w:val="22"/>
          <w:szCs w:val="22"/>
        </w:rPr>
        <w:t xml:space="preserve">. Vypracování seznamu dotčených parcel a seznamu dotčených vlastníků pro úvodní jednání. Seznam stávajících věcných břemen. Dále zhotovitel zpracuje podklady pro úvodní jednání (včetně vytištěné vlastnické mapy), rozbor současného stavu území – průzkum území (charakter hospodaření, cestní síť, eroze, vodní režim – včetně analýzy odtokových poměrů atd. podle § </w:t>
      </w:r>
      <w:r>
        <w:rPr>
          <w:rFonts w:ascii="Arial" w:hAnsi="Arial" w:cs="Arial"/>
          <w:sz w:val="22"/>
          <w:szCs w:val="22"/>
        </w:rPr>
        <w:t>5</w:t>
      </w:r>
      <w:r w:rsidRPr="00242AC1">
        <w:rPr>
          <w:rFonts w:ascii="Arial" w:hAnsi="Arial" w:cs="Arial"/>
          <w:sz w:val="22"/>
          <w:szCs w:val="22"/>
        </w:rPr>
        <w:t xml:space="preserve"> vyhl. č. </w:t>
      </w:r>
      <w:r>
        <w:rPr>
          <w:rFonts w:ascii="Arial" w:hAnsi="Arial" w:cs="Arial"/>
          <w:sz w:val="22"/>
          <w:szCs w:val="22"/>
        </w:rPr>
        <w:t>13/2014</w:t>
      </w:r>
      <w:r w:rsidRPr="00242AC1">
        <w:rPr>
          <w:rFonts w:ascii="Arial" w:hAnsi="Arial" w:cs="Arial"/>
          <w:sz w:val="22"/>
          <w:szCs w:val="22"/>
        </w:rPr>
        <w:t xml:space="preserve"> Sb.). Zhodnocení požadavků a stanovisek dotčených  orgánů  a organizací, celkové vyhodnocení území pro využití k návrhovým pracím. </w:t>
      </w:r>
      <w:r w:rsidRPr="00C05291">
        <w:rPr>
          <w:rFonts w:ascii="Arial" w:hAnsi="Arial" w:cs="Arial"/>
          <w:sz w:val="22"/>
          <w:szCs w:val="22"/>
        </w:rPr>
        <w:t xml:space="preserve">Dále bude součástí vyšetření nesouladu druhů pozemků a způsobů využití v souladu s ustanovením § </w:t>
      </w:r>
      <w:r>
        <w:rPr>
          <w:rFonts w:ascii="Arial" w:hAnsi="Arial" w:cs="Arial"/>
          <w:sz w:val="22"/>
          <w:szCs w:val="22"/>
        </w:rPr>
        <w:t>5</w:t>
      </w:r>
      <w:r w:rsidRPr="00C05291">
        <w:rPr>
          <w:rFonts w:ascii="Arial" w:hAnsi="Arial" w:cs="Arial"/>
          <w:sz w:val="22"/>
          <w:szCs w:val="22"/>
        </w:rPr>
        <w:t xml:space="preserve"> odst. 3 vyhl. č. </w:t>
      </w:r>
      <w:r>
        <w:rPr>
          <w:rFonts w:ascii="Arial" w:hAnsi="Arial" w:cs="Arial"/>
          <w:sz w:val="22"/>
          <w:szCs w:val="22"/>
        </w:rPr>
        <w:t>13/2014</w:t>
      </w:r>
      <w:r w:rsidRPr="00C05291">
        <w:rPr>
          <w:rFonts w:ascii="Arial" w:hAnsi="Arial" w:cs="Arial"/>
          <w:sz w:val="22"/>
          <w:szCs w:val="22"/>
        </w:rPr>
        <w:t xml:space="preserve"> Sb.</w:t>
      </w:r>
    </w:p>
    <w:p w:rsidR="004D2F0F" w:rsidRPr="00242AC1" w:rsidRDefault="004D2F0F" w:rsidP="004D2F0F">
      <w:pPr>
        <w:pStyle w:val="Odstavecseseznamem"/>
        <w:numPr>
          <w:ilvl w:val="0"/>
          <w:numId w:val="5"/>
        </w:numPr>
        <w:ind w:left="142" w:hanging="709"/>
        <w:rPr>
          <w:rFonts w:ascii="Arial" w:hAnsi="Arial" w:cs="Arial"/>
          <w:sz w:val="22"/>
          <w:szCs w:val="22"/>
        </w:rPr>
      </w:pPr>
      <w:r w:rsidRPr="00242AC1">
        <w:rPr>
          <w:rFonts w:ascii="Arial" w:hAnsi="Arial" w:cs="Arial"/>
          <w:i/>
          <w:sz w:val="22"/>
          <w:szCs w:val="22"/>
        </w:rPr>
        <w:t>Dohledání a ověření stávajícího bodového pole</w:t>
      </w:r>
      <w:r w:rsidRPr="00242AC1">
        <w:rPr>
          <w:rFonts w:ascii="Arial" w:hAnsi="Arial" w:cs="Arial"/>
          <w:sz w:val="22"/>
          <w:szCs w:val="22"/>
        </w:rPr>
        <w:t xml:space="preserve"> včetně jeho doplnění (vybudování) na základě návrhu na zahuštění podrobného polohového bodového pole (PBPP), schváleného katastrálním úřadem, včetně stabilizace a signalizace ochrannou tyčí s betonovou patkou.</w:t>
      </w:r>
    </w:p>
    <w:p w:rsidR="004D2F0F" w:rsidRPr="00242AC1" w:rsidRDefault="004D2F0F" w:rsidP="004D2F0F">
      <w:pPr>
        <w:pStyle w:val="Odstavecseseznamem"/>
        <w:numPr>
          <w:ilvl w:val="0"/>
          <w:numId w:val="5"/>
        </w:numPr>
        <w:ind w:left="142" w:hanging="709"/>
        <w:rPr>
          <w:rFonts w:ascii="Arial" w:hAnsi="Arial" w:cs="Arial"/>
          <w:sz w:val="22"/>
          <w:szCs w:val="22"/>
        </w:rPr>
      </w:pPr>
      <w:r w:rsidRPr="00242AC1">
        <w:rPr>
          <w:rFonts w:ascii="Arial" w:hAnsi="Arial" w:cs="Arial"/>
          <w:i/>
          <w:sz w:val="22"/>
          <w:szCs w:val="22"/>
        </w:rPr>
        <w:t>Polohopisné</w:t>
      </w:r>
      <w:r>
        <w:rPr>
          <w:rFonts w:ascii="Arial" w:hAnsi="Arial" w:cs="Arial"/>
          <w:i/>
          <w:sz w:val="22"/>
          <w:szCs w:val="22"/>
        </w:rPr>
        <w:t xml:space="preserve"> a výškopisné</w:t>
      </w:r>
      <w:r w:rsidRPr="00242AC1">
        <w:rPr>
          <w:rFonts w:ascii="Arial" w:hAnsi="Arial" w:cs="Arial"/>
          <w:i/>
          <w:sz w:val="22"/>
          <w:szCs w:val="22"/>
        </w:rPr>
        <w:t xml:space="preserve"> zaměření zájmového území v obvodu KoPÚ</w:t>
      </w:r>
      <w:r>
        <w:rPr>
          <w:rFonts w:ascii="Arial" w:hAnsi="Arial" w:cs="Arial"/>
          <w:i/>
          <w:sz w:val="22"/>
          <w:szCs w:val="22"/>
        </w:rPr>
        <w:t>,</w:t>
      </w:r>
      <w:r w:rsidRPr="00242AC1">
        <w:rPr>
          <w:rFonts w:ascii="Arial" w:hAnsi="Arial" w:cs="Arial"/>
          <w:sz w:val="22"/>
          <w:szCs w:val="22"/>
        </w:rPr>
        <w:t xml:space="preserve"> včetně druhů pozemků a způsobů užívání. </w:t>
      </w:r>
      <w:r w:rsidRPr="00C05291">
        <w:rPr>
          <w:rFonts w:ascii="Arial" w:hAnsi="Arial" w:cs="Arial"/>
          <w:sz w:val="22"/>
          <w:szCs w:val="22"/>
        </w:rPr>
        <w:t>Zahrnuje též zaměření staveb</w:t>
      </w:r>
      <w:r w:rsidRPr="00242AC1">
        <w:rPr>
          <w:rFonts w:ascii="Arial" w:hAnsi="Arial" w:cs="Arial"/>
          <w:sz w:val="22"/>
          <w:szCs w:val="22"/>
        </w:rPr>
        <w:t xml:space="preserve">. Zjišťování průběhu hranic liniových staveb a vlastnických hranic v lesních porostech (včetně stabilizace). </w:t>
      </w:r>
      <w:r w:rsidRPr="00C05291">
        <w:rPr>
          <w:rFonts w:ascii="Arial" w:hAnsi="Arial" w:cs="Arial"/>
          <w:sz w:val="22"/>
          <w:szCs w:val="22"/>
        </w:rPr>
        <w:t>Body polohopisu budou zaměřeny včetně nadmořské výšky. Zjišťování průběhu hranic v lesních porostech a u pozemků zastavěných stavbami a funkčně souvisejících pozemků bude provedeno v terénu za účasti vlastníků těchto pozemků bez ohledu na způsob řešení (§ 2 nebo 3 zákona č. 139/2002 Sb.) v K</w:t>
      </w:r>
      <w:r>
        <w:rPr>
          <w:rFonts w:ascii="Arial" w:hAnsi="Arial" w:cs="Arial"/>
          <w:sz w:val="22"/>
          <w:szCs w:val="22"/>
        </w:rPr>
        <w:t>o</w:t>
      </w:r>
      <w:r w:rsidRPr="00C05291">
        <w:rPr>
          <w:rFonts w:ascii="Arial" w:hAnsi="Arial" w:cs="Arial"/>
          <w:sz w:val="22"/>
          <w:szCs w:val="22"/>
        </w:rPr>
        <w:t>PÚ. V rámci zaměřování polohopisu se předpokládá zaměření liniových zařízení za účasti správců</w:t>
      </w:r>
      <w:r w:rsidRPr="00242AC1">
        <w:rPr>
          <w:rFonts w:ascii="Arial" w:hAnsi="Arial" w:cs="Arial"/>
          <w:sz w:val="22"/>
          <w:szCs w:val="22"/>
        </w:rPr>
        <w:t>.</w:t>
      </w:r>
    </w:p>
    <w:p w:rsidR="004D2F0F" w:rsidRPr="00C37AB1" w:rsidRDefault="004D2F0F" w:rsidP="004D2F0F">
      <w:pPr>
        <w:pStyle w:val="Odstavecseseznamem"/>
        <w:numPr>
          <w:ilvl w:val="0"/>
          <w:numId w:val="5"/>
        </w:numPr>
        <w:ind w:left="142" w:hanging="709"/>
        <w:rPr>
          <w:rFonts w:ascii="Arial" w:hAnsi="Arial" w:cs="Arial"/>
          <w:sz w:val="22"/>
          <w:szCs w:val="22"/>
        </w:rPr>
      </w:pPr>
      <w:r w:rsidRPr="00C37AB1">
        <w:rPr>
          <w:rFonts w:ascii="Arial" w:hAnsi="Arial" w:cs="Arial"/>
          <w:i/>
          <w:sz w:val="22"/>
          <w:szCs w:val="22"/>
        </w:rPr>
        <w:t>Geometrické a polohové určení obvodu KoPÚ</w:t>
      </w:r>
      <w:r w:rsidRPr="00C37AB1">
        <w:rPr>
          <w:rFonts w:ascii="Arial" w:hAnsi="Arial" w:cs="Arial"/>
          <w:sz w:val="22"/>
          <w:szCs w:val="22"/>
        </w:rPr>
        <w:t xml:space="preserve">. Zjišťování průběhu hranic, vypracování potřebných GP, ZPMZ, stabilizace plastovou značkou podle § 91 vyhl. č. 357/2013 Sb., odsouhlasení hranic komisí, předání protokolů pro katastrální úřad. Vyhotovení podkladů pro změnu katastrální hranice podle vyhl. č. 357/2013 Sb., vyhotovení podkladů pro konzultace průběhu obvodu KoPÚ s katastrálním úřadem. </w:t>
      </w:r>
    </w:p>
    <w:p w:rsidR="004D2F0F" w:rsidRPr="00C05291" w:rsidRDefault="004D2F0F" w:rsidP="004D2F0F">
      <w:pPr>
        <w:pStyle w:val="Odstavecseseznamem"/>
        <w:tabs>
          <w:tab w:val="left" w:pos="-1843"/>
          <w:tab w:val="left" w:pos="0"/>
        </w:tabs>
        <w:ind w:left="152"/>
        <w:rPr>
          <w:rFonts w:ascii="Arial" w:hAnsi="Arial" w:cs="Arial"/>
          <w:sz w:val="22"/>
          <w:szCs w:val="22"/>
        </w:rPr>
      </w:pPr>
      <w:r w:rsidRPr="00C05291">
        <w:rPr>
          <w:rFonts w:ascii="Arial" w:hAnsi="Arial" w:cs="Arial"/>
          <w:sz w:val="22"/>
          <w:szCs w:val="22"/>
        </w:rPr>
        <w:t>Dalším výstupem bude grafický přehled parcel, včetně parcel vedených ve zjednodušené evidenci s dosažením souladu graficky zobrazených parcel s obsahem souboru popisných informací (grafický přehled parcel bude průběžně aktualizován). Bude-li zjištěn rozdíl mezi SPI a SGI, projedná dodavatel rozdíly s katastrálním úřadem. Tento podklad bude sloužit pro vyhotovení seznamu parcel vstupujících do pozemkové úpravy.</w:t>
      </w:r>
    </w:p>
    <w:p w:rsidR="004D2F0F" w:rsidRPr="00242AC1" w:rsidRDefault="004D2F0F" w:rsidP="004D2F0F">
      <w:pPr>
        <w:pStyle w:val="Odstavecseseznamem"/>
        <w:ind w:left="152"/>
        <w:rPr>
          <w:rFonts w:ascii="Arial" w:hAnsi="Arial" w:cs="Arial"/>
          <w:sz w:val="22"/>
          <w:szCs w:val="22"/>
        </w:rPr>
      </w:pPr>
      <w:r w:rsidRPr="00C05291">
        <w:rPr>
          <w:rFonts w:ascii="Arial" w:hAnsi="Arial" w:cs="Arial"/>
          <w:sz w:val="22"/>
          <w:szCs w:val="22"/>
        </w:rPr>
        <w:t>Za dokončený</w:t>
      </w:r>
      <w:r>
        <w:rPr>
          <w:rFonts w:ascii="Arial" w:hAnsi="Arial" w:cs="Arial"/>
          <w:sz w:val="22"/>
          <w:szCs w:val="22"/>
        </w:rPr>
        <w:t xml:space="preserve"> dílčí</w:t>
      </w:r>
      <w:r w:rsidRPr="00C05291">
        <w:rPr>
          <w:rFonts w:ascii="Arial" w:hAnsi="Arial" w:cs="Arial"/>
          <w:sz w:val="22"/>
          <w:szCs w:val="22"/>
        </w:rPr>
        <w:t xml:space="preserve"> fakturační celek je považováno písemné vyjádření katastrálního pracoviště o provedené kontrole kompletní dokumentace (včetně potvrzených geometrických plánů) k určení obvodu K</w:t>
      </w:r>
      <w:r>
        <w:rPr>
          <w:rFonts w:ascii="Arial" w:hAnsi="Arial" w:cs="Arial"/>
          <w:sz w:val="22"/>
          <w:szCs w:val="22"/>
        </w:rPr>
        <w:t>o</w:t>
      </w:r>
      <w:r w:rsidRPr="00C05291">
        <w:rPr>
          <w:rFonts w:ascii="Arial" w:hAnsi="Arial" w:cs="Arial"/>
          <w:sz w:val="22"/>
          <w:szCs w:val="22"/>
        </w:rPr>
        <w:t>PÚ bez nalezených vad a nedodělků a soupis rozdílů SPI a SGI předaný k řešení katastrálnímu úřadu.</w:t>
      </w:r>
    </w:p>
    <w:p w:rsidR="004D2F0F" w:rsidRPr="00242AC1" w:rsidRDefault="004D2F0F" w:rsidP="004D2F0F">
      <w:pPr>
        <w:pStyle w:val="Zkladntext2"/>
        <w:ind w:left="142"/>
        <w:rPr>
          <w:rFonts w:ascii="Arial" w:hAnsi="Arial" w:cs="Arial"/>
          <w:sz w:val="22"/>
          <w:szCs w:val="22"/>
        </w:rPr>
      </w:pPr>
      <w:r w:rsidRPr="00242AC1">
        <w:rPr>
          <w:rFonts w:ascii="Arial" w:hAnsi="Arial" w:cs="Arial"/>
          <w:sz w:val="22"/>
          <w:szCs w:val="22"/>
        </w:rPr>
        <w:t>Vypracování seznamu vlastníků pozemků dotčených zápisem GP pro určení obvodu nebo upřesnění hranice vyšetřeného obvodu, včetně grafických příloh tj. kopie GP nebo jeho částí, potřebných k zaslání oznámení o rozdělení pozemků dotčeným vlastníkům.</w:t>
      </w:r>
    </w:p>
    <w:p w:rsidR="004D2F0F" w:rsidRPr="007C1875" w:rsidRDefault="004D2F0F" w:rsidP="004D2F0F">
      <w:pPr>
        <w:pStyle w:val="Zkladntext2"/>
        <w:ind w:left="142"/>
        <w:rPr>
          <w:rFonts w:ascii="Arial" w:hAnsi="Arial" w:cs="Arial"/>
          <w:sz w:val="22"/>
          <w:szCs w:val="22"/>
        </w:rPr>
      </w:pPr>
      <w:r w:rsidRPr="00242AC1">
        <w:rPr>
          <w:rFonts w:ascii="Arial" w:hAnsi="Arial" w:cs="Arial"/>
          <w:sz w:val="22"/>
          <w:szCs w:val="22"/>
        </w:rPr>
        <w:t xml:space="preserve">Předsedou komise pro zjišťování průběhu hranic bude jmenován </w:t>
      </w:r>
      <w:r w:rsidRPr="007C1875">
        <w:rPr>
          <w:rFonts w:ascii="Arial" w:hAnsi="Arial" w:cs="Arial"/>
          <w:sz w:val="22"/>
          <w:szCs w:val="22"/>
        </w:rPr>
        <w:t>zástupce</w:t>
      </w:r>
      <w:r w:rsidRPr="00C05291">
        <w:rPr>
          <w:rFonts w:ascii="Arial" w:hAnsi="Arial" w:cs="Arial"/>
          <w:sz w:val="22"/>
          <w:szCs w:val="22"/>
        </w:rPr>
        <w:t xml:space="preserve"> objednatele nebo </w:t>
      </w:r>
      <w:r w:rsidRPr="007C1875">
        <w:rPr>
          <w:rFonts w:ascii="Arial" w:hAnsi="Arial" w:cs="Arial"/>
          <w:sz w:val="22"/>
          <w:szCs w:val="22"/>
        </w:rPr>
        <w:t xml:space="preserve">zhotovitele, který má oprávnění „úředně oprávněný zeměměřický inženýr“, jeho účast v  terénu je nezbytná po celou dobu tohoto šetření. </w:t>
      </w:r>
    </w:p>
    <w:p w:rsidR="004D2F0F" w:rsidRPr="00242AC1" w:rsidRDefault="004D2F0F" w:rsidP="004D2F0F">
      <w:pPr>
        <w:pStyle w:val="Zkladntext2"/>
        <w:ind w:left="142"/>
        <w:rPr>
          <w:rFonts w:ascii="Arial" w:hAnsi="Arial" w:cs="Arial"/>
          <w:sz w:val="22"/>
          <w:szCs w:val="22"/>
        </w:rPr>
      </w:pPr>
      <w:r w:rsidRPr="007C1875">
        <w:rPr>
          <w:rFonts w:ascii="Arial" w:hAnsi="Arial" w:cs="Arial"/>
          <w:sz w:val="22"/>
          <w:szCs w:val="22"/>
        </w:rPr>
        <w:t>Vypracování seznamu dotčených parcel a seznamu dotčených vlastníků</w:t>
      </w:r>
      <w:r>
        <w:rPr>
          <w:rFonts w:ascii="Arial" w:hAnsi="Arial" w:cs="Arial"/>
          <w:sz w:val="22"/>
          <w:szCs w:val="22"/>
        </w:rPr>
        <w:t xml:space="preserve"> </w:t>
      </w:r>
      <w:r w:rsidRPr="007C1875">
        <w:rPr>
          <w:rFonts w:ascii="Arial" w:hAnsi="Arial" w:cs="Arial"/>
          <w:sz w:val="22"/>
          <w:szCs w:val="22"/>
        </w:rPr>
        <w:t>pro vyznačení poznámky o zahájení řízení do KN. Seznam stávajících</w:t>
      </w:r>
      <w:r w:rsidRPr="00242AC1">
        <w:rPr>
          <w:rFonts w:ascii="Arial" w:hAnsi="Arial" w:cs="Arial"/>
          <w:sz w:val="22"/>
          <w:szCs w:val="22"/>
        </w:rPr>
        <w:t xml:space="preserve"> věcných břemen.</w:t>
      </w:r>
    </w:p>
    <w:p w:rsidR="004D2F0F" w:rsidRPr="0007541C" w:rsidRDefault="004D2F0F" w:rsidP="004D2F0F">
      <w:pPr>
        <w:pStyle w:val="Odstavecseseznamem"/>
        <w:ind w:left="142"/>
        <w:rPr>
          <w:rFonts w:ascii="Arial" w:hAnsi="Arial" w:cs="Arial"/>
          <w:sz w:val="22"/>
          <w:szCs w:val="22"/>
        </w:rPr>
      </w:pPr>
      <w:r w:rsidRPr="0007541C">
        <w:rPr>
          <w:rFonts w:ascii="Arial" w:hAnsi="Arial" w:cs="Arial"/>
          <w:sz w:val="22"/>
          <w:szCs w:val="22"/>
        </w:rPr>
        <w:t>Stabilizace katastrální hranice kamennou značkou.</w:t>
      </w:r>
    </w:p>
    <w:p w:rsidR="004D2F0F" w:rsidRDefault="004D2F0F" w:rsidP="004D2F0F">
      <w:pPr>
        <w:pStyle w:val="Odstavecseseznamem"/>
        <w:numPr>
          <w:ilvl w:val="0"/>
          <w:numId w:val="5"/>
        </w:numPr>
        <w:ind w:left="142" w:hanging="709"/>
        <w:rPr>
          <w:rFonts w:ascii="Arial" w:hAnsi="Arial" w:cs="Arial"/>
          <w:sz w:val="22"/>
          <w:szCs w:val="22"/>
        </w:rPr>
      </w:pPr>
      <w:r w:rsidRPr="00A25721">
        <w:rPr>
          <w:rFonts w:ascii="Arial" w:hAnsi="Arial" w:cs="Arial"/>
          <w:i/>
          <w:sz w:val="22"/>
          <w:szCs w:val="22"/>
        </w:rPr>
        <w:t>Zjišťování a zaměření hranic pozemků neřešených podle § 2</w:t>
      </w:r>
      <w:r w:rsidRPr="00080AF4">
        <w:rPr>
          <w:rFonts w:ascii="Arial" w:hAnsi="Arial" w:cs="Arial"/>
          <w:sz w:val="22"/>
          <w:szCs w:val="22"/>
        </w:rPr>
        <w:t xml:space="preserve"> zákona č. 139/2002 Sb. Zjišťování hranic pozemků a jejich zaměření bude provedeno v souladu s ustanovením § </w:t>
      </w:r>
      <w:r>
        <w:rPr>
          <w:rFonts w:ascii="Arial" w:hAnsi="Arial" w:cs="Arial"/>
          <w:sz w:val="22"/>
          <w:szCs w:val="22"/>
        </w:rPr>
        <w:t>10</w:t>
      </w:r>
      <w:r w:rsidRPr="00080AF4">
        <w:rPr>
          <w:rFonts w:ascii="Arial" w:hAnsi="Arial" w:cs="Arial"/>
          <w:sz w:val="22"/>
          <w:szCs w:val="22"/>
        </w:rPr>
        <w:t xml:space="preserve"> odst. 6 vyhl. č. </w:t>
      </w:r>
      <w:r>
        <w:rPr>
          <w:rFonts w:ascii="Arial" w:hAnsi="Arial" w:cs="Arial"/>
          <w:sz w:val="22"/>
          <w:szCs w:val="22"/>
        </w:rPr>
        <w:t>13/2014</w:t>
      </w:r>
      <w:r w:rsidRPr="00080AF4">
        <w:rPr>
          <w:rFonts w:ascii="Arial" w:hAnsi="Arial" w:cs="Arial"/>
          <w:sz w:val="22"/>
          <w:szCs w:val="22"/>
        </w:rPr>
        <w:t xml:space="preserve"> Sb. a dle požadavků příslušného pracoviště katastrálního úřadu uvedených v dohodě s pozemkovým úřadem (bod </w:t>
      </w:r>
      <w:r>
        <w:rPr>
          <w:rFonts w:ascii="Arial" w:hAnsi="Arial" w:cs="Arial"/>
          <w:sz w:val="22"/>
          <w:szCs w:val="22"/>
        </w:rPr>
        <w:t>III. 3)</w:t>
      </w:r>
      <w:r w:rsidRPr="00080AF4">
        <w:rPr>
          <w:rFonts w:ascii="Arial" w:hAnsi="Arial" w:cs="Arial"/>
          <w:sz w:val="22"/>
          <w:szCs w:val="22"/>
        </w:rPr>
        <w:t xml:space="preserve"> náležitosti návrhu pozemkových úprav – příloha </w:t>
      </w:r>
      <w:r>
        <w:rPr>
          <w:rFonts w:ascii="Arial" w:hAnsi="Arial" w:cs="Arial"/>
          <w:sz w:val="22"/>
          <w:szCs w:val="22"/>
        </w:rPr>
        <w:t xml:space="preserve">č. 1 </w:t>
      </w:r>
      <w:r w:rsidRPr="00080AF4">
        <w:rPr>
          <w:rFonts w:ascii="Arial" w:hAnsi="Arial" w:cs="Arial"/>
          <w:sz w:val="22"/>
          <w:szCs w:val="22"/>
        </w:rPr>
        <w:t xml:space="preserve">k vyhl. č. </w:t>
      </w:r>
      <w:r>
        <w:rPr>
          <w:rFonts w:ascii="Arial" w:hAnsi="Arial" w:cs="Arial"/>
          <w:sz w:val="22"/>
          <w:szCs w:val="22"/>
        </w:rPr>
        <w:t>13/2014</w:t>
      </w:r>
      <w:r w:rsidRPr="00080AF4">
        <w:rPr>
          <w:rFonts w:ascii="Arial" w:hAnsi="Arial" w:cs="Arial"/>
          <w:sz w:val="22"/>
          <w:szCs w:val="22"/>
        </w:rPr>
        <w:t xml:space="preserve"> Sb.).</w:t>
      </w:r>
    </w:p>
    <w:p w:rsidR="004D2F0F" w:rsidRDefault="004D2F0F" w:rsidP="004D2F0F">
      <w:pPr>
        <w:pStyle w:val="Odstavecseseznamem"/>
        <w:ind w:left="142"/>
        <w:rPr>
          <w:rFonts w:ascii="Arial" w:hAnsi="Arial" w:cs="Arial"/>
          <w:sz w:val="22"/>
          <w:szCs w:val="22"/>
        </w:rPr>
      </w:pPr>
      <w:r w:rsidRPr="00080AF4">
        <w:rPr>
          <w:rFonts w:ascii="Arial" w:hAnsi="Arial" w:cs="Arial"/>
          <w:sz w:val="22"/>
          <w:szCs w:val="22"/>
        </w:rPr>
        <w:t>Pokud při zjišťování hranic pozemků dojde ze strany dotčeného vlastníka k přesnému určení hranice pozemku (např. nalezením stávajícího mezníku), musí zhotovitel tuto hranici respektovat</w:t>
      </w:r>
      <w:r>
        <w:rPr>
          <w:rFonts w:ascii="Arial" w:hAnsi="Arial" w:cs="Arial"/>
          <w:sz w:val="22"/>
          <w:szCs w:val="22"/>
        </w:rPr>
        <w:t>.</w:t>
      </w:r>
    </w:p>
    <w:p w:rsidR="004D2F0F" w:rsidRDefault="004D2F0F" w:rsidP="004D2F0F">
      <w:pPr>
        <w:pStyle w:val="Odstavecseseznamem"/>
        <w:ind w:left="142"/>
        <w:rPr>
          <w:rFonts w:ascii="Arial" w:hAnsi="Arial" w:cs="Arial"/>
          <w:sz w:val="22"/>
          <w:szCs w:val="22"/>
        </w:rPr>
      </w:pPr>
      <w:r w:rsidRPr="00F33BA0">
        <w:rPr>
          <w:rFonts w:ascii="Arial" w:hAnsi="Arial" w:cs="Arial"/>
          <w:sz w:val="22"/>
          <w:szCs w:val="22"/>
        </w:rPr>
        <w:t>K bodu 1.3., 1.4. a 1.5. – Zhotovitel stanoví zodpovědného projektanta a zodpovědného geodeta, který se vždy účastní osobně komisionelního zjišťování hranic pozemků – pochůzky v terénu.</w:t>
      </w:r>
    </w:p>
    <w:p w:rsidR="004D2F0F" w:rsidRPr="00080AF4" w:rsidRDefault="004D2F0F" w:rsidP="004D2F0F">
      <w:pPr>
        <w:pStyle w:val="Odstavecseseznamem"/>
        <w:numPr>
          <w:ilvl w:val="0"/>
          <w:numId w:val="5"/>
        </w:numPr>
        <w:ind w:left="142" w:hanging="709"/>
        <w:rPr>
          <w:rFonts w:ascii="Arial" w:hAnsi="Arial" w:cs="Arial"/>
          <w:sz w:val="22"/>
          <w:szCs w:val="22"/>
        </w:rPr>
      </w:pPr>
      <w:r>
        <w:rPr>
          <w:rFonts w:ascii="Arial" w:hAnsi="Arial" w:cs="Arial"/>
          <w:i/>
          <w:sz w:val="22"/>
          <w:szCs w:val="22"/>
        </w:rPr>
        <w:t xml:space="preserve">Dokumentace </w:t>
      </w:r>
      <w:r w:rsidRPr="00A25721">
        <w:rPr>
          <w:rFonts w:ascii="Arial" w:hAnsi="Arial" w:cs="Arial"/>
          <w:i/>
          <w:sz w:val="22"/>
          <w:szCs w:val="22"/>
        </w:rPr>
        <w:t>nároků vlastníků</w:t>
      </w:r>
      <w:r w:rsidRPr="0007541C">
        <w:rPr>
          <w:rFonts w:ascii="Arial" w:hAnsi="Arial" w:cs="Arial"/>
          <w:i/>
          <w:sz w:val="22"/>
          <w:szCs w:val="22"/>
        </w:rPr>
        <w:t xml:space="preserve"> pozemků pro vypracování návrhu nového uspořádání</w:t>
      </w:r>
      <w:r w:rsidRPr="00080AF4">
        <w:rPr>
          <w:rFonts w:ascii="Arial" w:hAnsi="Arial" w:cs="Arial"/>
          <w:sz w:val="22"/>
          <w:szCs w:val="22"/>
        </w:rPr>
        <w:t xml:space="preserve"> pozemků. Identifikace případných nedokončených restitučních nároků, spolupráce při </w:t>
      </w:r>
      <w:r w:rsidRPr="007C1875">
        <w:rPr>
          <w:rFonts w:ascii="Arial" w:hAnsi="Arial" w:cs="Arial"/>
          <w:sz w:val="22"/>
          <w:szCs w:val="22"/>
        </w:rPr>
        <w:t>zjištění zemřelých vlastníků a dat jejich úmrtí,</w:t>
      </w:r>
      <w:r w:rsidRPr="00080AF4">
        <w:rPr>
          <w:rFonts w:ascii="Arial" w:hAnsi="Arial" w:cs="Arial"/>
          <w:sz w:val="22"/>
          <w:szCs w:val="22"/>
        </w:rPr>
        <w:t xml:space="preserve"> návrh na ustanovení opatrovníků, které pak usnesením ustanoví pozemkový úřad</w:t>
      </w:r>
      <w:r>
        <w:rPr>
          <w:rFonts w:ascii="Arial" w:hAnsi="Arial" w:cs="Arial"/>
          <w:sz w:val="22"/>
          <w:szCs w:val="22"/>
        </w:rPr>
        <w:t xml:space="preserve">, </w:t>
      </w:r>
      <w:r w:rsidRPr="00080AF4">
        <w:rPr>
          <w:rFonts w:ascii="Arial" w:hAnsi="Arial" w:cs="Arial"/>
          <w:sz w:val="22"/>
          <w:szCs w:val="22"/>
        </w:rPr>
        <w:t>lustrace pozemků ve vlastnictví státu a zjištění majetku státu ve smyslu § 29 zákona č. 229/1991 Sb.. Prověření vlastnictví pozemků ve vlastnictví státu a jiných subjektů na základě zjištění (zaměření) skutečného stavu v terénu. Zjišťování nesouladů v katastru nemovitostí včetně nároků vlastníků – rozdílu mezi souborem popisných informací a souborem geodetických informací – rozdíly projedná zhotovitel s příslušným katastrálním úřadem.</w:t>
      </w:r>
    </w:p>
    <w:p w:rsidR="004D2F0F" w:rsidRPr="00C05291" w:rsidRDefault="004D2F0F" w:rsidP="004D2F0F">
      <w:pPr>
        <w:ind w:left="142"/>
        <w:rPr>
          <w:rFonts w:ascii="Arial" w:hAnsi="Arial" w:cs="Arial"/>
          <w:sz w:val="22"/>
          <w:szCs w:val="22"/>
        </w:rPr>
      </w:pPr>
      <w:r w:rsidRPr="00080AF4">
        <w:rPr>
          <w:rFonts w:ascii="Arial" w:hAnsi="Arial" w:cs="Arial"/>
          <w:sz w:val="22"/>
          <w:szCs w:val="22"/>
        </w:rPr>
        <w:t xml:space="preserve">Dokumentace bude zpracována v rozsahu uvedeném v bodě </w:t>
      </w:r>
      <w:r>
        <w:rPr>
          <w:rFonts w:ascii="Arial" w:hAnsi="Arial" w:cs="Arial"/>
          <w:sz w:val="22"/>
          <w:szCs w:val="22"/>
        </w:rPr>
        <w:t>VI</w:t>
      </w:r>
      <w:r w:rsidRPr="00080AF4">
        <w:rPr>
          <w:rFonts w:ascii="Arial" w:hAnsi="Arial" w:cs="Arial"/>
          <w:sz w:val="22"/>
          <w:szCs w:val="22"/>
        </w:rPr>
        <w:t xml:space="preserve">. přílohy </w:t>
      </w:r>
      <w:r>
        <w:rPr>
          <w:rFonts w:ascii="Arial" w:hAnsi="Arial" w:cs="Arial"/>
          <w:sz w:val="22"/>
          <w:szCs w:val="22"/>
        </w:rPr>
        <w:t xml:space="preserve">č. 1 </w:t>
      </w:r>
      <w:r w:rsidRPr="00080AF4">
        <w:rPr>
          <w:rFonts w:ascii="Arial" w:hAnsi="Arial" w:cs="Arial"/>
          <w:sz w:val="22"/>
          <w:szCs w:val="22"/>
        </w:rPr>
        <w:t>k vyhl. č. </w:t>
      </w:r>
      <w:r>
        <w:rPr>
          <w:rFonts w:ascii="Arial" w:hAnsi="Arial" w:cs="Arial"/>
          <w:sz w:val="22"/>
          <w:szCs w:val="22"/>
        </w:rPr>
        <w:t>13/2014</w:t>
      </w:r>
      <w:r w:rsidRPr="00080AF4">
        <w:rPr>
          <w:rFonts w:ascii="Arial" w:hAnsi="Arial" w:cs="Arial"/>
          <w:sz w:val="22"/>
          <w:szCs w:val="22"/>
        </w:rPr>
        <w:t xml:space="preserve"> Sb. a v souladu s požadavky uvedenými v ust. § 8 zákona č. 139/2002 Sb. a v ust. § </w:t>
      </w:r>
      <w:r>
        <w:rPr>
          <w:rFonts w:ascii="Arial" w:hAnsi="Arial" w:cs="Arial"/>
          <w:sz w:val="22"/>
          <w:szCs w:val="22"/>
        </w:rPr>
        <w:t>11</w:t>
      </w:r>
      <w:r w:rsidRPr="00080AF4">
        <w:rPr>
          <w:rFonts w:ascii="Arial" w:hAnsi="Arial" w:cs="Arial"/>
          <w:sz w:val="22"/>
          <w:szCs w:val="22"/>
        </w:rPr>
        <w:t xml:space="preserve"> vyhl. č. </w:t>
      </w:r>
      <w:r>
        <w:rPr>
          <w:rFonts w:ascii="Arial" w:hAnsi="Arial" w:cs="Arial"/>
          <w:sz w:val="22"/>
          <w:szCs w:val="22"/>
        </w:rPr>
        <w:t>13/2014</w:t>
      </w:r>
      <w:r w:rsidRPr="00080AF4">
        <w:rPr>
          <w:rFonts w:ascii="Arial" w:hAnsi="Arial" w:cs="Arial"/>
          <w:sz w:val="22"/>
          <w:szCs w:val="22"/>
        </w:rPr>
        <w:t xml:space="preserve"> Sb. a tabulky č. 1 této vyhlášky. Pokud bude vlastník požadovat ocenění dřevin rostoucích mimo les, zajistí zhotovitel toto ocenění do </w:t>
      </w:r>
      <w:r w:rsidRPr="007C1875">
        <w:rPr>
          <w:rFonts w:ascii="Arial" w:hAnsi="Arial" w:cs="Arial"/>
          <w:sz w:val="22"/>
          <w:szCs w:val="22"/>
        </w:rPr>
        <w:t xml:space="preserve">předmětných nárokových listů. Projednání možnosti případného vypořádání spoluvlastnictví. </w:t>
      </w:r>
      <w:r w:rsidRPr="00AD0006">
        <w:rPr>
          <w:rFonts w:ascii="Arial" w:hAnsi="Arial" w:cs="Arial"/>
          <w:sz w:val="22"/>
          <w:szCs w:val="22"/>
        </w:rPr>
        <w:t>V průběhu zpracování návrhu bude prováděna průběžná aktualizace soupisu nároků na základě nových skutečností jako např. rozdělení spoluvlastnictví, úprava obvodu pozemkové úpravy, změna okruhu účastníků řízení, a to až do vydání rozhodnutí pozemkového úřadu dle ustanovení § 11 odst. 8 zákona č. 139/2002 Sb.</w:t>
      </w:r>
      <w:r w:rsidRPr="00C05291">
        <w:rPr>
          <w:rFonts w:ascii="Arial" w:hAnsi="Arial" w:cs="Arial"/>
          <w:sz w:val="22"/>
          <w:szCs w:val="22"/>
        </w:rPr>
        <w:t xml:space="preserve"> </w:t>
      </w:r>
    </w:p>
    <w:p w:rsidR="004D2F0F" w:rsidRDefault="004D2F0F" w:rsidP="004D2F0F">
      <w:pPr>
        <w:ind w:left="142" w:hanging="426"/>
        <w:rPr>
          <w:rFonts w:ascii="Arial" w:hAnsi="Arial" w:cs="Arial"/>
          <w:sz w:val="22"/>
          <w:szCs w:val="22"/>
        </w:rPr>
      </w:pPr>
      <w:r w:rsidRPr="00C05291">
        <w:rPr>
          <w:rFonts w:ascii="Arial" w:hAnsi="Arial" w:cs="Arial"/>
          <w:sz w:val="22"/>
          <w:szCs w:val="22"/>
        </w:rPr>
        <w:tab/>
        <w:t xml:space="preserve">Součástí a podkladem pro vypracování dokumentace nároků vlastníků bude topologická úprava linií BPEJ na zaměřený skutečný stav, odsouhlasené  VÚMOP, v.v.i. Elaborát  bude  vypracován  v  souladu s  ust.  § 8 zákona č. 139/2002 Sb. a § </w:t>
      </w:r>
      <w:r>
        <w:rPr>
          <w:rFonts w:ascii="Arial" w:hAnsi="Arial" w:cs="Arial"/>
          <w:sz w:val="22"/>
          <w:szCs w:val="22"/>
        </w:rPr>
        <w:t>11</w:t>
      </w:r>
      <w:r w:rsidRPr="00C05291">
        <w:rPr>
          <w:rFonts w:ascii="Arial" w:hAnsi="Arial" w:cs="Arial"/>
          <w:sz w:val="22"/>
          <w:szCs w:val="22"/>
        </w:rPr>
        <w:t xml:space="preserve"> vyhl. č. </w:t>
      </w:r>
      <w:r>
        <w:rPr>
          <w:rFonts w:ascii="Arial" w:hAnsi="Arial" w:cs="Arial"/>
          <w:sz w:val="22"/>
          <w:szCs w:val="22"/>
        </w:rPr>
        <w:t>13/2014</w:t>
      </w:r>
      <w:r w:rsidRPr="00C05291">
        <w:rPr>
          <w:rFonts w:ascii="Arial" w:hAnsi="Arial" w:cs="Arial"/>
          <w:sz w:val="22"/>
          <w:szCs w:val="22"/>
        </w:rPr>
        <w:t xml:space="preserve"> Sb. a tabulky č. 1 této vyhlášky. </w:t>
      </w:r>
    </w:p>
    <w:p w:rsidR="004D2F0F" w:rsidRPr="00C05291" w:rsidRDefault="004D2F0F" w:rsidP="004D2F0F">
      <w:pPr>
        <w:ind w:left="142"/>
        <w:rPr>
          <w:rFonts w:ascii="Arial" w:hAnsi="Arial" w:cs="Arial"/>
          <w:sz w:val="22"/>
          <w:szCs w:val="22"/>
        </w:rPr>
      </w:pPr>
      <w:r w:rsidRPr="00C05291">
        <w:rPr>
          <w:rFonts w:ascii="Arial" w:hAnsi="Arial" w:cs="Arial"/>
          <w:sz w:val="22"/>
          <w:szCs w:val="22"/>
        </w:rPr>
        <w:t xml:space="preserve">Dále bude součástí vyšetření nesouladu druhů pozemků a způsobů využití v souladu s ustanovením § </w:t>
      </w:r>
      <w:r>
        <w:rPr>
          <w:rFonts w:ascii="Arial" w:hAnsi="Arial" w:cs="Arial"/>
          <w:sz w:val="22"/>
          <w:szCs w:val="22"/>
        </w:rPr>
        <w:t>5</w:t>
      </w:r>
      <w:r w:rsidRPr="00C05291">
        <w:rPr>
          <w:rFonts w:ascii="Arial" w:hAnsi="Arial" w:cs="Arial"/>
          <w:sz w:val="22"/>
          <w:szCs w:val="22"/>
        </w:rPr>
        <w:t xml:space="preserve"> odst. 3 vyhl. č. </w:t>
      </w:r>
      <w:r>
        <w:rPr>
          <w:rFonts w:ascii="Arial" w:hAnsi="Arial" w:cs="Arial"/>
          <w:sz w:val="22"/>
          <w:szCs w:val="22"/>
        </w:rPr>
        <w:t>13/2014</w:t>
      </w:r>
      <w:r w:rsidRPr="00C05291">
        <w:rPr>
          <w:rFonts w:ascii="Arial" w:hAnsi="Arial" w:cs="Arial"/>
          <w:sz w:val="22"/>
          <w:szCs w:val="22"/>
        </w:rPr>
        <w:t xml:space="preserve"> Sb. Projednání možnosti případného vypořádání spoluvlastnictví. </w:t>
      </w:r>
    </w:p>
    <w:p w:rsidR="004D2F0F" w:rsidRPr="00242AC1" w:rsidRDefault="004D2F0F" w:rsidP="004D2F0F">
      <w:pPr>
        <w:ind w:left="142"/>
        <w:rPr>
          <w:rFonts w:ascii="Arial" w:hAnsi="Arial" w:cs="Arial"/>
          <w:sz w:val="22"/>
          <w:szCs w:val="22"/>
        </w:rPr>
      </w:pPr>
      <w:r w:rsidRPr="00C05291">
        <w:rPr>
          <w:rFonts w:ascii="Arial" w:hAnsi="Arial" w:cs="Arial"/>
          <w:sz w:val="22"/>
          <w:szCs w:val="22"/>
        </w:rPr>
        <w:t>Za dokončený dílčí fakturační celek bude považováno vyhotovení soupisů nároků</w:t>
      </w:r>
      <w:r w:rsidRPr="007C1875">
        <w:rPr>
          <w:rFonts w:ascii="Arial" w:hAnsi="Arial" w:cs="Arial"/>
          <w:sz w:val="22"/>
          <w:szCs w:val="22"/>
        </w:rPr>
        <w:t>, jejich předání</w:t>
      </w:r>
      <w:r w:rsidRPr="00C05291">
        <w:rPr>
          <w:rFonts w:ascii="Arial" w:hAnsi="Arial" w:cs="Arial"/>
          <w:sz w:val="22"/>
          <w:szCs w:val="22"/>
        </w:rPr>
        <w:t xml:space="preserve"> </w:t>
      </w:r>
      <w:r w:rsidRPr="007C1875">
        <w:rPr>
          <w:rFonts w:ascii="Arial" w:hAnsi="Arial" w:cs="Arial"/>
          <w:sz w:val="22"/>
          <w:szCs w:val="22"/>
        </w:rPr>
        <w:t xml:space="preserve">v tabulkové </w:t>
      </w:r>
      <w:r w:rsidRPr="00C05291">
        <w:rPr>
          <w:rFonts w:ascii="Arial" w:hAnsi="Arial" w:cs="Arial"/>
          <w:sz w:val="22"/>
          <w:szCs w:val="22"/>
        </w:rPr>
        <w:t>a grafické podobě (vč. ortofota</w:t>
      </w:r>
      <w:r w:rsidRPr="007C1875">
        <w:rPr>
          <w:rFonts w:ascii="Arial" w:hAnsi="Arial" w:cs="Arial"/>
          <w:sz w:val="22"/>
          <w:szCs w:val="22"/>
        </w:rPr>
        <w:t xml:space="preserve">) objednateli </w:t>
      </w:r>
      <w:r w:rsidRPr="00C05291">
        <w:rPr>
          <w:rFonts w:ascii="Arial" w:hAnsi="Arial" w:cs="Arial"/>
          <w:sz w:val="22"/>
          <w:szCs w:val="22"/>
        </w:rPr>
        <w:t>a jejich projednání</w:t>
      </w:r>
      <w:r w:rsidRPr="007C1875">
        <w:rPr>
          <w:rFonts w:ascii="Arial" w:hAnsi="Arial" w:cs="Arial"/>
          <w:sz w:val="22"/>
          <w:szCs w:val="22"/>
        </w:rPr>
        <w:t xml:space="preserve"> s vlastníky</w:t>
      </w:r>
      <w:r w:rsidRPr="00C05291">
        <w:rPr>
          <w:rFonts w:ascii="Arial" w:hAnsi="Arial" w:cs="Arial"/>
          <w:sz w:val="22"/>
          <w:szCs w:val="22"/>
        </w:rPr>
        <w:t>.</w:t>
      </w:r>
    </w:p>
    <w:p w:rsidR="004D2F0F" w:rsidRPr="00080AF4" w:rsidRDefault="004D2F0F" w:rsidP="004D2F0F">
      <w:pPr>
        <w:pStyle w:val="Odstavecseseznamem"/>
        <w:numPr>
          <w:ilvl w:val="0"/>
          <w:numId w:val="23"/>
        </w:numPr>
        <w:ind w:left="142" w:hanging="568"/>
        <w:rPr>
          <w:rFonts w:ascii="Arial" w:hAnsi="Arial" w:cs="Arial"/>
          <w:b/>
          <w:bCs/>
          <w:sz w:val="22"/>
          <w:szCs w:val="22"/>
        </w:rPr>
      </w:pPr>
      <w:r>
        <w:rPr>
          <w:rFonts w:ascii="Arial" w:hAnsi="Arial" w:cs="Arial"/>
          <w:b/>
          <w:bCs/>
          <w:sz w:val="22"/>
          <w:szCs w:val="22"/>
        </w:rPr>
        <w:t xml:space="preserve">Hlavní fakturační celek - </w:t>
      </w:r>
      <w:r w:rsidRPr="00080AF4">
        <w:rPr>
          <w:rFonts w:ascii="Arial" w:hAnsi="Arial" w:cs="Arial"/>
          <w:b/>
          <w:bCs/>
          <w:sz w:val="22"/>
          <w:szCs w:val="22"/>
        </w:rPr>
        <w:t>Návrhové práce je sestaven z následujících dílčích fakturačních celků</w:t>
      </w:r>
    </w:p>
    <w:p w:rsidR="004D2F0F" w:rsidRPr="00C05291" w:rsidRDefault="004D2F0F" w:rsidP="004D2F0F">
      <w:pPr>
        <w:pStyle w:val="Odstavecseseznamem"/>
        <w:numPr>
          <w:ilvl w:val="0"/>
          <w:numId w:val="6"/>
        </w:numPr>
        <w:ind w:left="142" w:hanging="568"/>
        <w:rPr>
          <w:rFonts w:ascii="Arial" w:hAnsi="Arial" w:cs="Arial"/>
          <w:sz w:val="22"/>
          <w:szCs w:val="22"/>
        </w:rPr>
      </w:pPr>
      <w:r w:rsidRPr="00984093">
        <w:rPr>
          <w:rFonts w:ascii="Arial" w:hAnsi="Arial" w:cs="Arial"/>
          <w:sz w:val="22"/>
          <w:szCs w:val="22"/>
        </w:rPr>
        <w:t xml:space="preserve">Vypracování plánu společných zařízení, včetně vyjádření orgánů a organizací v průběhu zpracování plánu a vyhotovení celkové bilance půdního fondu, kterou je nutné vyčlenit k jeho provedení, včetně bilance použitých pozemků ve vlastnictví státu, obce popř. jiných </w:t>
      </w:r>
      <w:r w:rsidRPr="00AD0006">
        <w:rPr>
          <w:rFonts w:ascii="Arial" w:hAnsi="Arial" w:cs="Arial"/>
          <w:sz w:val="22"/>
          <w:szCs w:val="22"/>
        </w:rPr>
        <w:t xml:space="preserve">vlastníků. Dokumentace k plánu společných zařízení bude vyhotovena dle výsledků rozboru současného stavu území a požadavků objednatele a v souladu s Technickým standardem PSZ v rozsahu dle bodu 7 přílohy </w:t>
      </w:r>
      <w:r>
        <w:rPr>
          <w:rFonts w:ascii="Arial" w:hAnsi="Arial" w:cs="Arial"/>
          <w:sz w:val="22"/>
          <w:szCs w:val="22"/>
        </w:rPr>
        <w:t xml:space="preserve">č. 1 </w:t>
      </w:r>
      <w:r w:rsidRPr="00AD0006">
        <w:rPr>
          <w:rFonts w:ascii="Arial" w:hAnsi="Arial" w:cs="Arial"/>
          <w:sz w:val="22"/>
          <w:szCs w:val="22"/>
        </w:rPr>
        <w:t xml:space="preserve">vyhl. č. </w:t>
      </w:r>
      <w:r>
        <w:rPr>
          <w:rFonts w:ascii="Arial" w:hAnsi="Arial" w:cs="Arial"/>
          <w:sz w:val="22"/>
          <w:szCs w:val="22"/>
        </w:rPr>
        <w:t>13/2014</w:t>
      </w:r>
      <w:r w:rsidRPr="00AD0006">
        <w:rPr>
          <w:rFonts w:ascii="Arial" w:hAnsi="Arial" w:cs="Arial"/>
          <w:sz w:val="22"/>
          <w:szCs w:val="22"/>
        </w:rPr>
        <w:t xml:space="preserve"> Sb.</w:t>
      </w:r>
      <w:r>
        <w:rPr>
          <w:rFonts w:ascii="Arial" w:hAnsi="Arial" w:cs="Arial"/>
          <w:sz w:val="22"/>
          <w:szCs w:val="22"/>
        </w:rPr>
        <w:t>,</w:t>
      </w:r>
      <w:r w:rsidRPr="00AD0006">
        <w:rPr>
          <w:rFonts w:ascii="Arial" w:hAnsi="Arial" w:cs="Arial"/>
          <w:sz w:val="22"/>
          <w:szCs w:val="22"/>
        </w:rPr>
        <w:t xml:space="preserve"> bude řádně podepsána a označena příslušným razítkem zhotovitele</w:t>
      </w:r>
      <w:r>
        <w:rPr>
          <w:rFonts w:ascii="Arial" w:hAnsi="Arial" w:cs="Arial"/>
          <w:sz w:val="22"/>
          <w:szCs w:val="22"/>
        </w:rPr>
        <w:t xml:space="preserve">, </w:t>
      </w:r>
      <w:r w:rsidRPr="00AD0006">
        <w:rPr>
          <w:rFonts w:ascii="Arial" w:hAnsi="Arial" w:cs="Arial"/>
          <w:sz w:val="22"/>
          <w:szCs w:val="22"/>
        </w:rPr>
        <w:t xml:space="preserve">osoby </w:t>
      </w:r>
      <w:r w:rsidRPr="00C05291">
        <w:rPr>
          <w:rFonts w:ascii="Arial" w:hAnsi="Arial" w:cs="Arial"/>
          <w:sz w:val="22"/>
          <w:szCs w:val="22"/>
        </w:rPr>
        <w:t xml:space="preserve">úředně oprávněné k projektování pozemkových úprav a </w:t>
      </w:r>
      <w:r>
        <w:rPr>
          <w:rFonts w:ascii="Arial" w:hAnsi="Arial" w:cs="Arial"/>
          <w:sz w:val="22"/>
          <w:szCs w:val="22"/>
        </w:rPr>
        <w:t xml:space="preserve">osoby </w:t>
      </w:r>
      <w:r w:rsidRPr="00D92E30">
        <w:rPr>
          <w:rFonts w:ascii="Arial" w:hAnsi="Arial" w:cs="Arial"/>
          <w:sz w:val="22"/>
          <w:szCs w:val="22"/>
        </w:rPr>
        <w:t>s osvědčením o autorizaci (např. osvědčení o autorizaci k projektování USES, dopravních staveb, staveb vodního hospodářství a krajinného inženýrství – dle požadavků objednatele v zadávacích podmínkách).</w:t>
      </w:r>
      <w:r w:rsidRPr="00AD0006">
        <w:rPr>
          <w:rFonts w:ascii="Arial" w:hAnsi="Arial" w:cs="Arial"/>
          <w:sz w:val="22"/>
          <w:szCs w:val="22"/>
        </w:rPr>
        <w:t xml:space="preserve"> Předložená dokumentace bude zpracována tak, aby byla zaručena její proveditelnost v daném území. </w:t>
      </w:r>
    </w:p>
    <w:p w:rsidR="004D2F0F" w:rsidRPr="00080AF4" w:rsidRDefault="004D2F0F" w:rsidP="004D2F0F">
      <w:pPr>
        <w:pStyle w:val="Zkladntextodsazen3"/>
        <w:ind w:left="142" w:firstLine="0"/>
        <w:rPr>
          <w:rFonts w:ascii="Arial" w:hAnsi="Arial" w:cs="Arial"/>
          <w:sz w:val="22"/>
          <w:szCs w:val="22"/>
        </w:rPr>
      </w:pPr>
      <w:r w:rsidRPr="00080AF4">
        <w:rPr>
          <w:rFonts w:ascii="Arial" w:hAnsi="Arial" w:cs="Arial"/>
          <w:sz w:val="22"/>
          <w:szCs w:val="22"/>
        </w:rPr>
        <w:t xml:space="preserve">Pro návrh vodohospodářských opatření zajistí zhotovitel (v rozsahu daném Technickým standardem PSZ) předběžný inženýrsko-geologický průzkum, který určí geologické složení podloží navrhovaných staveb rovněž s ohledem na jejich proveditelnost. Plán společných zařízení bude projednán a odsouhlasen se sborem zástupců vlastníků, dotčenými orgány a organizacemi, včetně vyřešení všech připomínek, bude projednán a schválen zastupitelstvem příslušné obce na veřejném zasedání. </w:t>
      </w:r>
      <w:r w:rsidRPr="00C05291">
        <w:rPr>
          <w:rFonts w:ascii="Arial" w:hAnsi="Arial" w:cs="Arial"/>
          <w:sz w:val="22"/>
          <w:szCs w:val="22"/>
        </w:rPr>
        <w:t xml:space="preserve">Před schválením v zastupitelstvu obce musí být kompletní návrh plánu společných zařízení projednán s dokumentační </w:t>
      </w:r>
      <w:r>
        <w:rPr>
          <w:rFonts w:ascii="Arial" w:hAnsi="Arial" w:cs="Arial"/>
          <w:sz w:val="22"/>
          <w:szCs w:val="22"/>
        </w:rPr>
        <w:t>komisí</w:t>
      </w:r>
      <w:r w:rsidRPr="00C05291">
        <w:rPr>
          <w:rFonts w:ascii="Arial" w:hAnsi="Arial" w:cs="Arial"/>
          <w:sz w:val="22"/>
          <w:szCs w:val="22"/>
        </w:rPr>
        <w:t>, která je zřízena při KPÚ;</w:t>
      </w:r>
      <w:r w:rsidRPr="00080AF4">
        <w:rPr>
          <w:rFonts w:ascii="Arial" w:hAnsi="Arial" w:cs="Arial"/>
          <w:sz w:val="22"/>
          <w:szCs w:val="22"/>
        </w:rPr>
        <w:t xml:space="preserve"> projednání zajišťuje pozemkový úřad. Zhotovitel se na základě výzvy pozemkového úřadu zúčastní projednání předložené dokumentace.</w:t>
      </w:r>
    </w:p>
    <w:p w:rsidR="004D2F0F" w:rsidRPr="00080AF4" w:rsidRDefault="004D2F0F" w:rsidP="004D2F0F">
      <w:pPr>
        <w:pStyle w:val="Zkladntextodsazen3"/>
        <w:ind w:left="142" w:firstLine="0"/>
        <w:rPr>
          <w:rFonts w:ascii="Arial" w:hAnsi="Arial" w:cs="Arial"/>
          <w:sz w:val="22"/>
          <w:szCs w:val="22"/>
        </w:rPr>
      </w:pPr>
      <w:r w:rsidRPr="00080AF4">
        <w:rPr>
          <w:rFonts w:ascii="Arial" w:hAnsi="Arial" w:cs="Arial"/>
          <w:sz w:val="22"/>
          <w:szCs w:val="22"/>
        </w:rPr>
        <w:t>Plán společných zařízení pro řešené katastrální území bude funkčně provázán na sousední katastrální území</w:t>
      </w:r>
      <w:r>
        <w:rPr>
          <w:rFonts w:ascii="Arial" w:hAnsi="Arial" w:cs="Arial"/>
          <w:sz w:val="22"/>
          <w:szCs w:val="22"/>
        </w:rPr>
        <w:t xml:space="preserve"> </w:t>
      </w:r>
      <w:r w:rsidRPr="00617D08">
        <w:t xml:space="preserve">a </w:t>
      </w:r>
      <w:r w:rsidRPr="00C05291">
        <w:rPr>
          <w:rFonts w:ascii="Arial" w:hAnsi="Arial" w:cs="Arial"/>
          <w:sz w:val="22"/>
          <w:szCs w:val="22"/>
        </w:rPr>
        <w:t>intravilán obce</w:t>
      </w:r>
      <w:r w:rsidRPr="00242AC1">
        <w:rPr>
          <w:rFonts w:ascii="Arial" w:hAnsi="Arial" w:cs="Arial"/>
          <w:sz w:val="22"/>
          <w:szCs w:val="22"/>
        </w:rPr>
        <w:t>.</w:t>
      </w:r>
      <w:r w:rsidRPr="00080AF4">
        <w:rPr>
          <w:rFonts w:ascii="Arial" w:hAnsi="Arial" w:cs="Arial"/>
          <w:sz w:val="22"/>
          <w:szCs w:val="22"/>
        </w:rPr>
        <w:t xml:space="preserve"> </w:t>
      </w:r>
    </w:p>
    <w:p w:rsidR="004D2F0F" w:rsidRPr="00080AF4" w:rsidRDefault="004D2F0F" w:rsidP="004D2F0F">
      <w:pPr>
        <w:pStyle w:val="Zkladntextodsazen3"/>
        <w:ind w:left="142" w:firstLine="0"/>
        <w:rPr>
          <w:rFonts w:ascii="Arial" w:hAnsi="Arial" w:cs="Arial"/>
          <w:sz w:val="22"/>
          <w:szCs w:val="22"/>
        </w:rPr>
      </w:pPr>
      <w:r w:rsidRPr="00080AF4">
        <w:rPr>
          <w:rFonts w:ascii="Arial" w:hAnsi="Arial" w:cs="Arial"/>
          <w:sz w:val="22"/>
          <w:szCs w:val="22"/>
        </w:rPr>
        <w:t xml:space="preserve">Součástí díla bude i posouzení navržených změn v situování společných zařízení ve srovnání se schváleným územním plánem řešeného katastrálního území. V případě napojení polních cest na silnice vyšších tříd bude doložen doklad o povolení připojení v rozsahu požadovaném příslušným správním úřadem. </w:t>
      </w:r>
    </w:p>
    <w:p w:rsidR="004D2F0F" w:rsidRPr="00080AF4" w:rsidRDefault="004D2F0F" w:rsidP="004D2F0F">
      <w:pPr>
        <w:pStyle w:val="Zkladntext2"/>
        <w:ind w:left="142"/>
        <w:rPr>
          <w:rFonts w:ascii="Arial" w:hAnsi="Arial" w:cs="Arial"/>
          <w:sz w:val="22"/>
          <w:szCs w:val="22"/>
        </w:rPr>
      </w:pPr>
      <w:r w:rsidRPr="00080AF4">
        <w:rPr>
          <w:rFonts w:ascii="Arial" w:hAnsi="Arial" w:cs="Arial"/>
          <w:sz w:val="22"/>
          <w:szCs w:val="22"/>
        </w:rPr>
        <w:t>V případě potřeby zajistí zhotovitel vypracování oznámení dle přílohy č. 3 zákona č.100/2001 Sb., o posuzování vlivů na životní prostředí, ve znění pozdějších předpisů, a jeho projednání s příslušným úřadem. Pokud dojde ke změnám v průběhu zpracování návrhu nového uspořádání pozemků s dopadem na schválený plán společných zařízení, provede zpracovatel po schválení návrhu nového uspořádání pozemků jeho aktualizaci.</w:t>
      </w:r>
    </w:p>
    <w:p w:rsidR="004D2F0F" w:rsidRPr="00080AF4" w:rsidRDefault="004D2F0F" w:rsidP="004D2F0F">
      <w:pPr>
        <w:pStyle w:val="Zkladntextodsazen3"/>
        <w:ind w:left="142" w:firstLine="0"/>
        <w:rPr>
          <w:rFonts w:ascii="Arial" w:hAnsi="Arial" w:cs="Arial"/>
          <w:sz w:val="22"/>
          <w:szCs w:val="22"/>
        </w:rPr>
      </w:pPr>
      <w:r w:rsidRPr="00080AF4">
        <w:rPr>
          <w:rFonts w:ascii="Arial" w:hAnsi="Arial" w:cs="Arial"/>
          <w:sz w:val="22"/>
          <w:szCs w:val="22"/>
        </w:rPr>
        <w:t>Součástí díla nejsou projekty pro stavební povolení a realizaci staveb.</w:t>
      </w:r>
    </w:p>
    <w:p w:rsidR="004D2F0F" w:rsidRPr="000601A2" w:rsidRDefault="004D2F0F" w:rsidP="004D2F0F">
      <w:pPr>
        <w:pStyle w:val="Odstavecseseznamem"/>
        <w:numPr>
          <w:ilvl w:val="0"/>
          <w:numId w:val="6"/>
        </w:numPr>
        <w:ind w:left="142" w:hanging="568"/>
        <w:rPr>
          <w:rFonts w:ascii="Arial" w:hAnsi="Arial" w:cs="Arial"/>
          <w:sz w:val="22"/>
          <w:szCs w:val="22"/>
        </w:rPr>
      </w:pPr>
      <w:r w:rsidRPr="000601A2">
        <w:rPr>
          <w:rFonts w:ascii="Arial" w:hAnsi="Arial" w:cs="Arial"/>
          <w:sz w:val="22"/>
          <w:szCs w:val="22"/>
        </w:rPr>
        <w:t>Výškopisné zaměření zájmového území. Zaměření bude provedeno v nezbytném rozsahu u pozemků ohrožených vodní erozí nebo u pozemků, na nichž se předpokládá výstavba a realizace společných zařízení. Potřebnou plochu navrhne zpracovatel a konečný rozsah plochy odsouhlasí objednatel.</w:t>
      </w:r>
    </w:p>
    <w:p w:rsidR="004D2F0F" w:rsidRPr="00080AF4" w:rsidRDefault="004D2F0F" w:rsidP="004D2F0F">
      <w:pPr>
        <w:pStyle w:val="Odstavecseseznamem"/>
        <w:numPr>
          <w:ilvl w:val="0"/>
          <w:numId w:val="6"/>
        </w:numPr>
        <w:ind w:left="142" w:hanging="568"/>
        <w:rPr>
          <w:rFonts w:ascii="Arial" w:hAnsi="Arial" w:cs="Arial"/>
          <w:sz w:val="22"/>
          <w:szCs w:val="22"/>
        </w:rPr>
      </w:pPr>
      <w:r w:rsidRPr="00080AF4">
        <w:rPr>
          <w:rFonts w:ascii="Arial" w:hAnsi="Arial" w:cs="Arial"/>
          <w:sz w:val="22"/>
          <w:szCs w:val="22"/>
        </w:rPr>
        <w:t xml:space="preserve">Potřebné podélné a příčné profily prvků PSZ pro stanovení plochy záboru půdy </w:t>
      </w:r>
      <w:r w:rsidRPr="00EE4887">
        <w:rPr>
          <w:rFonts w:ascii="Arial" w:hAnsi="Arial" w:cs="Arial"/>
          <w:bCs/>
          <w:color w:val="000000"/>
          <w:sz w:val="22"/>
          <w:szCs w:val="22"/>
        </w:rPr>
        <w:t>zejména u hlavních komunikací a dalších staveb (s ohledem na případné násypy nebo zářezy) včetně geologického průzkumu, vyžaduje-li to charakter území. Provedení předběžných geotechnických průzkumů pro stavby plánu SZ s prioritní potřebou realizace</w:t>
      </w:r>
      <w:r>
        <w:rPr>
          <w:rFonts w:ascii="Arial" w:hAnsi="Arial" w:cs="Arial"/>
          <w:bCs/>
          <w:color w:val="000000"/>
          <w:sz w:val="22"/>
          <w:szCs w:val="22"/>
        </w:rPr>
        <w:t>, a to po dohodě s objednatelem</w:t>
      </w:r>
      <w:r w:rsidRPr="00EE4887">
        <w:rPr>
          <w:rFonts w:ascii="Arial" w:hAnsi="Arial" w:cs="Arial"/>
          <w:bCs/>
          <w:color w:val="000000"/>
          <w:sz w:val="22"/>
          <w:szCs w:val="22"/>
        </w:rPr>
        <w:t>.</w:t>
      </w:r>
    </w:p>
    <w:p w:rsidR="004D2F0F" w:rsidRPr="00C05291" w:rsidRDefault="004D2F0F" w:rsidP="004D2F0F">
      <w:pPr>
        <w:pStyle w:val="Zkladntextodsazen3"/>
        <w:spacing w:before="0"/>
        <w:ind w:left="142" w:firstLine="0"/>
        <w:rPr>
          <w:rFonts w:ascii="Arial" w:hAnsi="Arial" w:cs="Arial"/>
          <w:bCs/>
          <w:sz w:val="22"/>
          <w:szCs w:val="22"/>
        </w:rPr>
      </w:pPr>
      <w:r w:rsidRPr="00EE4887">
        <w:rPr>
          <w:rFonts w:ascii="Arial" w:hAnsi="Arial" w:cs="Arial"/>
          <w:bCs/>
          <w:color w:val="000000"/>
          <w:sz w:val="22"/>
          <w:szCs w:val="22"/>
        </w:rPr>
        <w:t>Potřebné podélné a příčné profily společných zařízení pro stanovení plochy záboru půdy, včetně geologického průzkumu a nezbytných výpočtů pro vodohospodářskou část plánu společných zařízení. To vše s ohledem na potřeby správy a provozu jednotlivých vodohospodářských zařízení</w:t>
      </w:r>
      <w:r>
        <w:rPr>
          <w:rFonts w:ascii="Arial" w:hAnsi="Arial" w:cs="Arial"/>
          <w:bCs/>
          <w:color w:val="000000"/>
          <w:sz w:val="22"/>
          <w:szCs w:val="22"/>
        </w:rPr>
        <w:t xml:space="preserve"> a dopravních staveb</w:t>
      </w:r>
      <w:r w:rsidRPr="00EE4887">
        <w:rPr>
          <w:rFonts w:ascii="Arial" w:hAnsi="Arial" w:cs="Arial"/>
          <w:bCs/>
          <w:color w:val="000000"/>
          <w:sz w:val="22"/>
          <w:szCs w:val="22"/>
        </w:rPr>
        <w:t>.</w:t>
      </w:r>
      <w:r>
        <w:rPr>
          <w:rFonts w:ascii="Arial" w:hAnsi="Arial" w:cs="Arial"/>
          <w:bCs/>
          <w:color w:val="000000"/>
          <w:sz w:val="22"/>
          <w:szCs w:val="22"/>
        </w:rPr>
        <w:t xml:space="preserve"> </w:t>
      </w:r>
      <w:r w:rsidRPr="00C05291">
        <w:rPr>
          <w:rFonts w:ascii="Arial" w:hAnsi="Arial" w:cs="Arial"/>
          <w:sz w:val="22"/>
          <w:szCs w:val="22"/>
        </w:rPr>
        <w:t>Do předpokládaného počtu měrných jednotek v krycím listu nabídkové ceny je započítána pouze vodorovná délka podélných řezů. Příčné řezy budou vyhotoveny ke každému podélném</w:t>
      </w:r>
      <w:r w:rsidRPr="007C1875">
        <w:rPr>
          <w:rFonts w:ascii="Arial" w:hAnsi="Arial" w:cs="Arial"/>
          <w:sz w:val="22"/>
          <w:szCs w:val="22"/>
        </w:rPr>
        <w:t>u</w:t>
      </w:r>
      <w:r w:rsidRPr="00C05291">
        <w:rPr>
          <w:rFonts w:ascii="Arial" w:hAnsi="Arial" w:cs="Arial"/>
          <w:sz w:val="22"/>
          <w:szCs w:val="22"/>
        </w:rPr>
        <w:t xml:space="preserve"> řezu min. ve vzdálenosti po 40 m a jsou zahrnuty do kalkulace ceny. Potřebný rozsah navrhne zpracovatel a odsouhlasí ho objednatel.</w:t>
      </w:r>
    </w:p>
    <w:p w:rsidR="004D2F0F" w:rsidRPr="00080AF4" w:rsidRDefault="004D2F0F" w:rsidP="004D2F0F">
      <w:pPr>
        <w:pStyle w:val="Zkladntextodsazen3"/>
        <w:spacing w:before="0"/>
        <w:ind w:left="142" w:firstLine="0"/>
        <w:rPr>
          <w:rFonts w:ascii="Arial" w:hAnsi="Arial" w:cs="Arial"/>
          <w:sz w:val="22"/>
          <w:szCs w:val="22"/>
        </w:rPr>
      </w:pPr>
      <w:r w:rsidRPr="007C1875">
        <w:rPr>
          <w:rFonts w:ascii="Arial" w:hAnsi="Arial" w:cs="Arial"/>
          <w:bCs/>
          <w:color w:val="000000"/>
          <w:sz w:val="22"/>
          <w:szCs w:val="22"/>
        </w:rPr>
        <w:t>Provádění aktualizace plánu společných zařízení v souladu s návrhem nového uspořádání pozemků vlastníků.</w:t>
      </w:r>
    </w:p>
    <w:p w:rsidR="004D2F0F" w:rsidRPr="00080AF4" w:rsidRDefault="004D2F0F" w:rsidP="004D2F0F">
      <w:pPr>
        <w:pStyle w:val="Odstavecseseznamem"/>
        <w:numPr>
          <w:ilvl w:val="0"/>
          <w:numId w:val="6"/>
        </w:numPr>
        <w:ind w:left="142" w:hanging="568"/>
        <w:rPr>
          <w:rFonts w:ascii="Arial" w:hAnsi="Arial" w:cs="Arial"/>
          <w:sz w:val="22"/>
          <w:szCs w:val="22"/>
        </w:rPr>
      </w:pPr>
      <w:r w:rsidRPr="00080AF4">
        <w:rPr>
          <w:rFonts w:ascii="Arial" w:hAnsi="Arial" w:cs="Arial"/>
          <w:sz w:val="22"/>
          <w:szCs w:val="22"/>
        </w:rPr>
        <w:t>Vypracování návrhu nového uspořádání pozemků včetně bilancí a doložení dokladu o projednání návrhu nového uspořádání se všemi vlastníky, popř. dokladu o výzvě k jeho projednání. Optimální prostorové a funkční uspořádání nových pozemků včetně bilancí odsouhlasených vlastníky nejméně 75 % výměry pozemků řešených podle § 2 zákona č. 139/2002 Sb., zpracovaných v souladu s §§ 9 a 10 zákona č. 139/2002 Sb., s § 1</w:t>
      </w:r>
      <w:r>
        <w:rPr>
          <w:rFonts w:ascii="Arial" w:hAnsi="Arial" w:cs="Arial"/>
          <w:sz w:val="22"/>
          <w:szCs w:val="22"/>
        </w:rPr>
        <w:t>7, 18 a 19</w:t>
      </w:r>
      <w:r w:rsidRPr="00080AF4">
        <w:rPr>
          <w:rFonts w:ascii="Arial" w:hAnsi="Arial" w:cs="Arial"/>
          <w:sz w:val="22"/>
          <w:szCs w:val="22"/>
        </w:rPr>
        <w:t xml:space="preserve"> vyhl. č. </w:t>
      </w:r>
      <w:r>
        <w:rPr>
          <w:rFonts w:ascii="Arial" w:hAnsi="Arial" w:cs="Arial"/>
          <w:sz w:val="22"/>
          <w:szCs w:val="22"/>
        </w:rPr>
        <w:t>13/2014</w:t>
      </w:r>
      <w:r w:rsidRPr="00080AF4">
        <w:rPr>
          <w:rFonts w:ascii="Arial" w:hAnsi="Arial" w:cs="Arial"/>
          <w:sz w:val="22"/>
          <w:szCs w:val="22"/>
        </w:rPr>
        <w:t xml:space="preserve"> Sb. a tabulkou č. 2 této vyhlášky. Provedení úprav návrhu na základě námitek a připomínek podle odst. 1 a 2 § 11 zákona č. 139/2002 Sb. Dokumentace návrhu nového uspořádání pozemků bude v rozsahu uvedeném v bodech </w:t>
      </w:r>
      <w:r>
        <w:rPr>
          <w:rFonts w:ascii="Arial" w:hAnsi="Arial" w:cs="Arial"/>
          <w:sz w:val="22"/>
          <w:szCs w:val="22"/>
        </w:rPr>
        <w:t xml:space="preserve">VII. </w:t>
      </w:r>
      <w:r w:rsidRPr="00080AF4">
        <w:rPr>
          <w:rFonts w:ascii="Arial" w:hAnsi="Arial" w:cs="Arial"/>
          <w:sz w:val="22"/>
          <w:szCs w:val="22"/>
        </w:rPr>
        <w:t xml:space="preserve">a </w:t>
      </w:r>
      <w:r>
        <w:rPr>
          <w:rFonts w:ascii="Arial" w:hAnsi="Arial" w:cs="Arial"/>
          <w:sz w:val="22"/>
          <w:szCs w:val="22"/>
        </w:rPr>
        <w:t xml:space="preserve">IX. </w:t>
      </w:r>
      <w:r w:rsidRPr="00080AF4">
        <w:rPr>
          <w:rFonts w:ascii="Arial" w:hAnsi="Arial" w:cs="Arial"/>
          <w:sz w:val="22"/>
          <w:szCs w:val="22"/>
        </w:rPr>
        <w:t xml:space="preserve">přílohy </w:t>
      </w:r>
      <w:r>
        <w:rPr>
          <w:rFonts w:ascii="Arial" w:hAnsi="Arial" w:cs="Arial"/>
          <w:sz w:val="22"/>
          <w:szCs w:val="22"/>
        </w:rPr>
        <w:t xml:space="preserve">č. 1 </w:t>
      </w:r>
      <w:r w:rsidRPr="00080AF4">
        <w:rPr>
          <w:rFonts w:ascii="Arial" w:hAnsi="Arial" w:cs="Arial"/>
          <w:sz w:val="22"/>
          <w:szCs w:val="22"/>
        </w:rPr>
        <w:t>k vyhl. č. </w:t>
      </w:r>
      <w:r>
        <w:rPr>
          <w:rFonts w:ascii="Arial" w:hAnsi="Arial" w:cs="Arial"/>
          <w:sz w:val="22"/>
          <w:szCs w:val="22"/>
        </w:rPr>
        <w:t>13/2014</w:t>
      </w:r>
      <w:r w:rsidRPr="00080AF4">
        <w:rPr>
          <w:rFonts w:ascii="Arial" w:hAnsi="Arial" w:cs="Arial"/>
          <w:sz w:val="22"/>
          <w:szCs w:val="22"/>
        </w:rPr>
        <w:t xml:space="preserve"> Sb. </w:t>
      </w:r>
    </w:p>
    <w:p w:rsidR="004D2F0F" w:rsidRPr="00242AC1" w:rsidRDefault="004D2F0F" w:rsidP="004D2F0F">
      <w:pPr>
        <w:pStyle w:val="Odstavecseseznamem"/>
        <w:numPr>
          <w:ilvl w:val="0"/>
          <w:numId w:val="6"/>
        </w:numPr>
        <w:ind w:left="142" w:hanging="568"/>
        <w:rPr>
          <w:rFonts w:ascii="Arial" w:hAnsi="Arial" w:cs="Arial"/>
          <w:sz w:val="22"/>
          <w:szCs w:val="22"/>
        </w:rPr>
      </w:pPr>
      <w:r w:rsidRPr="00080AF4">
        <w:rPr>
          <w:rFonts w:ascii="Arial" w:hAnsi="Arial" w:cs="Arial"/>
          <w:sz w:val="22"/>
          <w:szCs w:val="22"/>
        </w:rPr>
        <w:t xml:space="preserve">Předložení kompletní dokumentace návrhu </w:t>
      </w:r>
      <w:r>
        <w:rPr>
          <w:rFonts w:ascii="Arial" w:hAnsi="Arial" w:cs="Arial"/>
          <w:sz w:val="22"/>
          <w:szCs w:val="22"/>
        </w:rPr>
        <w:t>KoPÚ</w:t>
      </w:r>
      <w:r w:rsidRPr="00080AF4">
        <w:rPr>
          <w:rFonts w:ascii="Arial" w:hAnsi="Arial" w:cs="Arial"/>
          <w:sz w:val="22"/>
          <w:szCs w:val="22"/>
        </w:rPr>
        <w:t xml:space="preserve">. Kompletní dokumentace bude předložena v rozsahu stanoveném přílohou </w:t>
      </w:r>
      <w:r>
        <w:rPr>
          <w:rFonts w:ascii="Arial" w:hAnsi="Arial" w:cs="Arial"/>
          <w:sz w:val="22"/>
          <w:szCs w:val="22"/>
        </w:rPr>
        <w:t xml:space="preserve">č. 1 </w:t>
      </w:r>
      <w:r w:rsidRPr="00080AF4">
        <w:rPr>
          <w:rFonts w:ascii="Arial" w:hAnsi="Arial" w:cs="Arial"/>
          <w:sz w:val="22"/>
          <w:szCs w:val="22"/>
        </w:rPr>
        <w:t xml:space="preserve">k vyhl. č. </w:t>
      </w:r>
      <w:r>
        <w:rPr>
          <w:rFonts w:ascii="Arial" w:hAnsi="Arial" w:cs="Arial"/>
          <w:sz w:val="22"/>
          <w:szCs w:val="22"/>
        </w:rPr>
        <w:t>13/2014</w:t>
      </w:r>
      <w:r w:rsidRPr="00080AF4">
        <w:rPr>
          <w:rFonts w:ascii="Arial" w:hAnsi="Arial" w:cs="Arial"/>
          <w:sz w:val="22"/>
          <w:szCs w:val="22"/>
        </w:rPr>
        <w:t xml:space="preserve"> Sb., a to v počtu </w:t>
      </w:r>
      <w:r w:rsidRPr="000363DB">
        <w:rPr>
          <w:rFonts w:ascii="Arial" w:hAnsi="Arial" w:cs="Arial"/>
          <w:sz w:val="22"/>
          <w:szCs w:val="22"/>
        </w:rPr>
        <w:t>a formě stanovené čl. IV této smlouvy</w:t>
      </w:r>
      <w:r w:rsidRPr="00080AF4">
        <w:rPr>
          <w:rFonts w:ascii="Arial" w:hAnsi="Arial" w:cs="Arial"/>
          <w:sz w:val="22"/>
          <w:szCs w:val="22"/>
        </w:rPr>
        <w:t xml:space="preserve"> </w:t>
      </w:r>
      <w:r w:rsidRPr="00C05291">
        <w:rPr>
          <w:rFonts w:ascii="Arial" w:hAnsi="Arial" w:cs="Arial"/>
          <w:sz w:val="22"/>
          <w:szCs w:val="22"/>
        </w:rPr>
        <w:t>dvou</w:t>
      </w:r>
      <w:r w:rsidRPr="00242AC1">
        <w:rPr>
          <w:rFonts w:ascii="Arial" w:hAnsi="Arial" w:cs="Arial"/>
          <w:sz w:val="22"/>
          <w:szCs w:val="22"/>
        </w:rPr>
        <w:t xml:space="preserve"> vyhotovení v papírové formě a 1 x digitálně. Vše bude řádně označeno, podepsáno s příslušným razítkem zhotovitele a osoby úředně oprávněné k projektování pozemkových úprav. Návrh KoPÚ bude předán včetně zapracovaných připomínek a námitek, podaných v době vystavení návrhu. V případě odvolání bude vypracována aktualizace kompletní dokumentace návrhu K</w:t>
      </w:r>
      <w:r>
        <w:rPr>
          <w:rFonts w:ascii="Arial" w:hAnsi="Arial" w:cs="Arial"/>
          <w:sz w:val="22"/>
          <w:szCs w:val="22"/>
        </w:rPr>
        <w:t>o</w:t>
      </w:r>
      <w:r w:rsidRPr="00242AC1">
        <w:rPr>
          <w:rFonts w:ascii="Arial" w:hAnsi="Arial" w:cs="Arial"/>
          <w:sz w:val="22"/>
          <w:szCs w:val="22"/>
        </w:rPr>
        <w:t>PÚ.</w:t>
      </w:r>
    </w:p>
    <w:p w:rsidR="004D2F0F" w:rsidRPr="00080AF4" w:rsidRDefault="004D2F0F" w:rsidP="004D2F0F">
      <w:pPr>
        <w:pStyle w:val="Zkladntextodsazen3"/>
        <w:ind w:left="142" w:firstLine="0"/>
        <w:rPr>
          <w:rFonts w:ascii="Arial" w:hAnsi="Arial" w:cs="Arial"/>
          <w:sz w:val="22"/>
          <w:szCs w:val="22"/>
        </w:rPr>
      </w:pPr>
      <w:r w:rsidRPr="000363DB">
        <w:rPr>
          <w:rFonts w:ascii="Arial" w:hAnsi="Arial" w:cs="Arial"/>
          <w:sz w:val="22"/>
          <w:szCs w:val="22"/>
        </w:rPr>
        <w:t xml:space="preserve">Zhotovitel se zavazuje v souladu s ustanovením § </w:t>
      </w:r>
      <w:r>
        <w:rPr>
          <w:rFonts w:ascii="Arial" w:hAnsi="Arial" w:cs="Arial"/>
          <w:sz w:val="22"/>
          <w:szCs w:val="22"/>
        </w:rPr>
        <w:t>57</w:t>
      </w:r>
      <w:r w:rsidRPr="000363DB">
        <w:rPr>
          <w:rFonts w:ascii="Arial" w:hAnsi="Arial" w:cs="Arial"/>
          <w:sz w:val="22"/>
          <w:szCs w:val="22"/>
        </w:rPr>
        <w:t xml:space="preserve"> odst. 2 vyhl</w:t>
      </w:r>
      <w:r>
        <w:rPr>
          <w:rFonts w:ascii="Arial" w:hAnsi="Arial" w:cs="Arial"/>
          <w:sz w:val="22"/>
          <w:szCs w:val="22"/>
        </w:rPr>
        <w:t>.</w:t>
      </w:r>
      <w:r w:rsidRPr="000363DB">
        <w:rPr>
          <w:rFonts w:ascii="Arial" w:hAnsi="Arial" w:cs="Arial"/>
          <w:sz w:val="22"/>
          <w:szCs w:val="22"/>
        </w:rPr>
        <w:t xml:space="preserve"> č. </w:t>
      </w:r>
      <w:r>
        <w:rPr>
          <w:rFonts w:ascii="Arial" w:hAnsi="Arial" w:cs="Arial"/>
          <w:sz w:val="22"/>
          <w:szCs w:val="22"/>
        </w:rPr>
        <w:t>357/2013</w:t>
      </w:r>
      <w:r w:rsidRPr="000363DB">
        <w:rPr>
          <w:rFonts w:ascii="Arial" w:hAnsi="Arial" w:cs="Arial"/>
          <w:sz w:val="22"/>
          <w:szCs w:val="22"/>
        </w:rPr>
        <w:t xml:space="preserve"> Sb. předat výsledky zeměměřických činností využité pro obnovu katastrálního operátu na podkladě výsledků pozemkových úprav ověřené podle zákona o zeměměřictví příslušnému katastrálnímu úřadu prostřednictvím úředně oprávněného zeměměřického inženýra („ověřovatele“) k posouzení způsobilosti jejich převzetí do katastru nemovitostí nejméně 30 dnů před vydáním rozhodnutí o výměně nebo přechodu vlastnických práv.</w:t>
      </w:r>
    </w:p>
    <w:p w:rsidR="004D2F0F" w:rsidRPr="00080AF4" w:rsidRDefault="004D2F0F" w:rsidP="004D2F0F">
      <w:pPr>
        <w:pStyle w:val="Zkladntextodsazen3"/>
        <w:ind w:left="142" w:firstLine="0"/>
        <w:rPr>
          <w:rFonts w:ascii="Arial" w:hAnsi="Arial" w:cs="Arial"/>
          <w:sz w:val="22"/>
          <w:szCs w:val="22"/>
        </w:rPr>
      </w:pPr>
      <w:r w:rsidRPr="00080AF4">
        <w:rPr>
          <w:rFonts w:ascii="Arial" w:hAnsi="Arial" w:cs="Arial"/>
          <w:sz w:val="22"/>
          <w:szCs w:val="22"/>
        </w:rPr>
        <w:t xml:space="preserve">Vypracování písemných a grafických příloh k </w:t>
      </w:r>
      <w:r>
        <w:rPr>
          <w:rFonts w:ascii="Arial" w:hAnsi="Arial" w:cs="Arial"/>
          <w:sz w:val="22"/>
          <w:szCs w:val="22"/>
        </w:rPr>
        <w:t>oběma</w:t>
      </w:r>
      <w:r w:rsidRPr="00080AF4">
        <w:rPr>
          <w:rFonts w:ascii="Arial" w:hAnsi="Arial" w:cs="Arial"/>
          <w:sz w:val="22"/>
          <w:szCs w:val="22"/>
        </w:rPr>
        <w:t xml:space="preserve"> rozhodnutí</w:t>
      </w:r>
      <w:r>
        <w:rPr>
          <w:rFonts w:ascii="Arial" w:hAnsi="Arial" w:cs="Arial"/>
          <w:sz w:val="22"/>
          <w:szCs w:val="22"/>
        </w:rPr>
        <w:t>m</w:t>
      </w:r>
      <w:r w:rsidRPr="00080AF4">
        <w:rPr>
          <w:rFonts w:ascii="Arial" w:hAnsi="Arial" w:cs="Arial"/>
          <w:sz w:val="22"/>
          <w:szCs w:val="22"/>
        </w:rPr>
        <w:t>. Zhotovitel se zavazuje k vypracování písemných částí příloh k rozhodnutí o schválení návrhu pozemkových úprav, t</w:t>
      </w:r>
      <w:r>
        <w:rPr>
          <w:rFonts w:ascii="Arial" w:hAnsi="Arial" w:cs="Arial"/>
          <w:sz w:val="22"/>
          <w:szCs w:val="22"/>
        </w:rPr>
        <w:t xml:space="preserve">j. </w:t>
      </w:r>
      <w:r w:rsidRPr="00080AF4">
        <w:rPr>
          <w:rFonts w:ascii="Arial" w:hAnsi="Arial" w:cs="Arial"/>
          <w:sz w:val="22"/>
          <w:szCs w:val="22"/>
        </w:rPr>
        <w:t>bilancí původních a nově navržených pozemků, a dále grafických částí příloh obsahujících znázornění nového pozemku (podrobné situace pro jednotlivé vlastníky). K rozhodnutí o výměně nebo přechodu vlastnických práv, určení výše úhrady a lhůty podle §10 odst. 2 zákona č. 139/2002 Sb. a o zřízení nebo zrušení věcného břemene, budou vypracovány přílohy návrhů nového uspořádání pozemků pro každého účastníka řízení.</w:t>
      </w:r>
    </w:p>
    <w:p w:rsidR="004D2F0F" w:rsidRPr="00080AF4" w:rsidRDefault="004D2F0F" w:rsidP="004D2F0F">
      <w:pPr>
        <w:pStyle w:val="Odstavecseseznamem"/>
        <w:numPr>
          <w:ilvl w:val="0"/>
          <w:numId w:val="23"/>
        </w:numPr>
        <w:ind w:left="142" w:hanging="568"/>
        <w:rPr>
          <w:rFonts w:ascii="Arial" w:hAnsi="Arial" w:cs="Arial"/>
          <w:b/>
          <w:bCs/>
          <w:sz w:val="22"/>
          <w:szCs w:val="22"/>
        </w:rPr>
      </w:pPr>
      <w:r>
        <w:rPr>
          <w:rFonts w:ascii="Arial" w:hAnsi="Arial" w:cs="Arial"/>
          <w:b/>
          <w:bCs/>
          <w:sz w:val="22"/>
          <w:szCs w:val="22"/>
        </w:rPr>
        <w:t xml:space="preserve">Hlavní fakturační celek - </w:t>
      </w:r>
      <w:r w:rsidRPr="00080AF4">
        <w:rPr>
          <w:rFonts w:ascii="Arial" w:hAnsi="Arial" w:cs="Arial"/>
          <w:b/>
          <w:bCs/>
          <w:sz w:val="22"/>
          <w:szCs w:val="22"/>
        </w:rPr>
        <w:t>Vytyčení pozemků podle schváleného návrhu a mapové dílo je sestaven z následujících dílčích fakturačních celků</w:t>
      </w:r>
    </w:p>
    <w:p w:rsidR="004D2F0F" w:rsidRPr="00984093" w:rsidRDefault="004D2F0F" w:rsidP="004D2F0F">
      <w:pPr>
        <w:pStyle w:val="Odstavecseseznamem"/>
        <w:numPr>
          <w:ilvl w:val="0"/>
          <w:numId w:val="8"/>
        </w:numPr>
        <w:ind w:left="142" w:hanging="567"/>
        <w:rPr>
          <w:rFonts w:ascii="Arial" w:hAnsi="Arial" w:cs="Arial"/>
          <w:sz w:val="22"/>
          <w:szCs w:val="22"/>
        </w:rPr>
      </w:pPr>
      <w:r w:rsidRPr="00984093">
        <w:rPr>
          <w:rFonts w:ascii="Arial" w:hAnsi="Arial" w:cs="Arial"/>
          <w:sz w:val="22"/>
          <w:szCs w:val="22"/>
        </w:rPr>
        <w:t xml:space="preserve">Vytyčení a označení hranic pozemků (trvalá stabilizace lomových bodů) a protokolární předání hranic navržených pozemků vlastníkům dle schváleného návrhu </w:t>
      </w:r>
      <w:r>
        <w:rPr>
          <w:rFonts w:ascii="Arial" w:hAnsi="Arial" w:cs="Arial"/>
          <w:sz w:val="22"/>
          <w:szCs w:val="22"/>
        </w:rPr>
        <w:t>KoPÚ</w:t>
      </w:r>
      <w:r w:rsidRPr="00984093">
        <w:rPr>
          <w:rFonts w:ascii="Arial" w:hAnsi="Arial" w:cs="Arial"/>
          <w:sz w:val="22"/>
          <w:szCs w:val="22"/>
        </w:rPr>
        <w:t xml:space="preserve">, dle </w:t>
      </w:r>
      <w:r>
        <w:rPr>
          <w:rFonts w:ascii="Arial" w:hAnsi="Arial" w:cs="Arial"/>
          <w:sz w:val="22"/>
          <w:szCs w:val="22"/>
        </w:rPr>
        <w:t xml:space="preserve">písemných </w:t>
      </w:r>
      <w:r w:rsidRPr="00984093">
        <w:rPr>
          <w:rFonts w:ascii="Arial" w:hAnsi="Arial" w:cs="Arial"/>
          <w:sz w:val="22"/>
          <w:szCs w:val="22"/>
        </w:rPr>
        <w:t>požadavků vlastníků a podle rozhodnutí objednatele. Zhotovitel odevzdá objednateli doklad o předání vytyčovací dokumentace vlastníkům a katastrálnímu úřadu.</w:t>
      </w:r>
    </w:p>
    <w:p w:rsidR="004D2F0F" w:rsidRPr="00080AF4" w:rsidRDefault="004D2F0F" w:rsidP="004D2F0F">
      <w:pPr>
        <w:ind w:left="142"/>
        <w:rPr>
          <w:rFonts w:ascii="Arial" w:hAnsi="Arial" w:cs="Arial"/>
          <w:sz w:val="22"/>
          <w:szCs w:val="22"/>
        </w:rPr>
      </w:pPr>
      <w:r w:rsidRPr="00080AF4">
        <w:rPr>
          <w:rFonts w:ascii="Arial" w:hAnsi="Arial" w:cs="Arial"/>
          <w:sz w:val="22"/>
          <w:szCs w:val="22"/>
        </w:rPr>
        <w:t xml:space="preserve">Pozemky budou vytyčeny dle </w:t>
      </w:r>
      <w:r>
        <w:rPr>
          <w:rFonts w:ascii="Arial" w:hAnsi="Arial" w:cs="Arial"/>
          <w:sz w:val="22"/>
          <w:szCs w:val="22"/>
        </w:rPr>
        <w:t xml:space="preserve">písemných </w:t>
      </w:r>
      <w:r w:rsidRPr="00080AF4">
        <w:rPr>
          <w:rFonts w:ascii="Arial" w:hAnsi="Arial" w:cs="Arial"/>
          <w:sz w:val="22"/>
          <w:szCs w:val="22"/>
        </w:rPr>
        <w:t xml:space="preserve">požadavků vlastníků a po následném rozhodnutí objednatele. Zhotovitel zabezpečí předání kopie vytyčovací dokumentace všem vlastníkům a spoluvlastníkům vytyčovaných hranic pozemků. Pro fakturaci bude rozhodující skutečný počet měrných jednotek. </w:t>
      </w:r>
    </w:p>
    <w:p w:rsidR="004D2F0F" w:rsidRPr="00242AC1" w:rsidRDefault="004D2F0F" w:rsidP="004D2F0F">
      <w:pPr>
        <w:pStyle w:val="Odstavecseseznamem"/>
        <w:numPr>
          <w:ilvl w:val="0"/>
          <w:numId w:val="8"/>
        </w:numPr>
        <w:ind w:left="142" w:hanging="567"/>
        <w:rPr>
          <w:rFonts w:ascii="Arial" w:hAnsi="Arial" w:cs="Arial"/>
          <w:sz w:val="22"/>
          <w:szCs w:val="22"/>
        </w:rPr>
      </w:pPr>
      <w:r w:rsidRPr="00080AF4">
        <w:rPr>
          <w:rFonts w:ascii="Arial" w:hAnsi="Arial" w:cs="Arial"/>
          <w:sz w:val="22"/>
          <w:szCs w:val="22"/>
        </w:rPr>
        <w:t xml:space="preserve">Zpracování mapového díla včetně digitální katastrální mapy (dále jen „DKM“), SPI a podkladů potřebných pro zavedení výsledků pozemkových úprav do KN. Topologická úprava platných linií BPEJ na DKM, schválená VÚMOP, v.v.i. Dokumentace bude obsahovat náležitosti podle § </w:t>
      </w:r>
      <w:r>
        <w:rPr>
          <w:rFonts w:ascii="Arial" w:hAnsi="Arial" w:cs="Arial"/>
          <w:sz w:val="22"/>
          <w:szCs w:val="22"/>
        </w:rPr>
        <w:t>57</w:t>
      </w:r>
      <w:r w:rsidRPr="00080AF4">
        <w:rPr>
          <w:rFonts w:ascii="Arial" w:hAnsi="Arial" w:cs="Arial"/>
          <w:sz w:val="22"/>
          <w:szCs w:val="22"/>
        </w:rPr>
        <w:t xml:space="preserve"> </w:t>
      </w:r>
      <w:r>
        <w:rPr>
          <w:rFonts w:ascii="Arial" w:hAnsi="Arial" w:cs="Arial"/>
          <w:sz w:val="22"/>
          <w:szCs w:val="22"/>
        </w:rPr>
        <w:t xml:space="preserve">vyhl. č. 357/2013 Sb. </w:t>
      </w:r>
      <w:r w:rsidRPr="00C05291">
        <w:rPr>
          <w:rFonts w:ascii="Arial" w:hAnsi="Arial" w:cs="Arial"/>
          <w:sz w:val="22"/>
          <w:szCs w:val="22"/>
        </w:rPr>
        <w:t>Za předané dílo v termínu (dle čl. VI. bodu 5.) je považováno předání veškerých podkladů v rozsahu § 57 odst. 2 vyhl. č. 357/2013 Sb. v digitální podobě a příloh k rozhodnutí v digitální i písemné podobě. Tisková podoba celé dokumentace k obnově katastrálního operátu bude vyhotovena do 30 dní od vydání písemného ověření způsobilosti převzetí dat do katastru nemovitostí.</w:t>
      </w:r>
    </w:p>
    <w:p w:rsidR="004D2F0F" w:rsidRDefault="004D2F0F" w:rsidP="004D2F0F">
      <w:pPr>
        <w:ind w:left="0"/>
        <w:rPr>
          <w:rFonts w:ascii="Arial" w:hAnsi="Arial" w:cs="Arial"/>
          <w:b/>
          <w:bCs/>
          <w:sz w:val="22"/>
          <w:szCs w:val="22"/>
        </w:rPr>
      </w:pPr>
    </w:p>
    <w:p w:rsidR="004D2F0F" w:rsidRPr="00BD70C3" w:rsidRDefault="004D2F0F" w:rsidP="004D2F0F">
      <w:pPr>
        <w:ind w:left="-776"/>
        <w:rPr>
          <w:rFonts w:ascii="Arial" w:hAnsi="Arial" w:cs="Arial"/>
          <w:b/>
          <w:bCs/>
          <w:snapToGrid w:val="0"/>
          <w:sz w:val="22"/>
          <w:szCs w:val="22"/>
        </w:rPr>
      </w:pPr>
      <w:r>
        <w:rPr>
          <w:rFonts w:ascii="Arial" w:hAnsi="Arial" w:cs="Arial"/>
          <w:bCs/>
          <w:snapToGrid w:val="0"/>
          <w:sz w:val="22"/>
          <w:szCs w:val="22"/>
        </w:rPr>
        <w:t xml:space="preserve">      </w:t>
      </w:r>
      <w:r w:rsidRPr="00BD70C3">
        <w:rPr>
          <w:rFonts w:ascii="Arial" w:hAnsi="Arial" w:cs="Arial"/>
          <w:bCs/>
          <w:snapToGrid w:val="0"/>
          <w:sz w:val="22"/>
          <w:szCs w:val="22"/>
        </w:rPr>
        <w:t xml:space="preserve">Kapitola </w:t>
      </w:r>
      <w:r w:rsidRPr="00BD70C3">
        <w:rPr>
          <w:rFonts w:ascii="Arial" w:hAnsi="Arial" w:cs="Arial"/>
          <w:b/>
          <w:bCs/>
          <w:snapToGrid w:val="0"/>
          <w:sz w:val="22"/>
          <w:szCs w:val="22"/>
        </w:rPr>
        <w:t xml:space="preserve">3.2.  Kontrola  plnění </w:t>
      </w:r>
      <w:r>
        <w:rPr>
          <w:rFonts w:ascii="Arial" w:hAnsi="Arial" w:cs="Arial"/>
          <w:b/>
          <w:bCs/>
          <w:snapToGrid w:val="0"/>
          <w:sz w:val="22"/>
          <w:szCs w:val="22"/>
        </w:rPr>
        <w:t xml:space="preserve">SOD (zejména </w:t>
      </w:r>
      <w:r w:rsidRPr="00BD70C3">
        <w:rPr>
          <w:rFonts w:ascii="Arial" w:hAnsi="Arial" w:cs="Arial"/>
          <w:b/>
          <w:bCs/>
          <w:snapToGrid w:val="0"/>
          <w:sz w:val="22"/>
          <w:szCs w:val="22"/>
        </w:rPr>
        <w:t>předmětu díla</w:t>
      </w:r>
      <w:r>
        <w:rPr>
          <w:rFonts w:ascii="Arial" w:hAnsi="Arial" w:cs="Arial"/>
          <w:b/>
          <w:bCs/>
          <w:snapToGrid w:val="0"/>
          <w:sz w:val="22"/>
          <w:szCs w:val="22"/>
        </w:rPr>
        <w:t>)</w:t>
      </w:r>
    </w:p>
    <w:p w:rsidR="004D2F0F" w:rsidRPr="0070254F" w:rsidRDefault="004D2F0F" w:rsidP="004D2F0F">
      <w:pPr>
        <w:pStyle w:val="Odstavecseseznamem"/>
        <w:numPr>
          <w:ilvl w:val="2"/>
          <w:numId w:val="23"/>
        </w:numPr>
        <w:ind w:left="284" w:hanging="710"/>
        <w:rPr>
          <w:rFonts w:ascii="Arial" w:hAnsi="Arial" w:cs="Arial"/>
          <w:bCs/>
          <w:snapToGrid w:val="0"/>
          <w:sz w:val="22"/>
          <w:szCs w:val="22"/>
        </w:rPr>
      </w:pPr>
      <w:r w:rsidRPr="0070254F">
        <w:rPr>
          <w:rFonts w:ascii="Arial" w:hAnsi="Arial" w:cs="Arial"/>
          <w:bCs/>
          <w:snapToGrid w:val="0"/>
          <w:sz w:val="22"/>
          <w:szCs w:val="22"/>
        </w:rPr>
        <w:t xml:space="preserve">Zhotovitel se zavazuje k účasti na Kontrolních a koordinačních jednáních, které může svolávat objednatel dle potřeby a vlastního uvážení max. 2x měsíčně, na které zhotovitel musí zajistit osobní účast odborně – způsobilých osob dle požadavku objednatele uvedených v záhlaví této </w:t>
      </w:r>
      <w:r>
        <w:rPr>
          <w:rFonts w:ascii="Arial" w:hAnsi="Arial" w:cs="Arial"/>
          <w:bCs/>
          <w:snapToGrid w:val="0"/>
          <w:sz w:val="22"/>
          <w:szCs w:val="22"/>
        </w:rPr>
        <w:t>Smlouvy</w:t>
      </w:r>
      <w:r w:rsidRPr="0070254F">
        <w:rPr>
          <w:rFonts w:ascii="Arial" w:hAnsi="Arial" w:cs="Arial"/>
          <w:bCs/>
          <w:snapToGrid w:val="0"/>
          <w:sz w:val="22"/>
          <w:szCs w:val="22"/>
        </w:rPr>
        <w:t>.</w:t>
      </w:r>
    </w:p>
    <w:p w:rsidR="004D2F0F" w:rsidRPr="006E78BE" w:rsidRDefault="004D2F0F" w:rsidP="004D2F0F">
      <w:pPr>
        <w:spacing w:before="0"/>
        <w:ind w:left="284"/>
        <w:rPr>
          <w:rFonts w:ascii="Arial" w:hAnsi="Arial" w:cs="Arial"/>
          <w:bCs/>
          <w:snapToGrid w:val="0"/>
          <w:sz w:val="22"/>
          <w:szCs w:val="22"/>
        </w:rPr>
      </w:pPr>
      <w:r w:rsidRPr="006E78BE">
        <w:rPr>
          <w:rFonts w:ascii="Arial" w:hAnsi="Arial" w:cs="Arial"/>
          <w:bCs/>
          <w:snapToGrid w:val="0"/>
          <w:sz w:val="22"/>
          <w:szCs w:val="22"/>
        </w:rPr>
        <w:t>Tato jednání budou svolávány obvykle mimo úřední dny v pracovní době z dů</w:t>
      </w:r>
      <w:r>
        <w:rPr>
          <w:rFonts w:ascii="Arial" w:hAnsi="Arial" w:cs="Arial"/>
          <w:bCs/>
          <w:snapToGrid w:val="0"/>
          <w:sz w:val="22"/>
          <w:szCs w:val="22"/>
        </w:rPr>
        <w:t xml:space="preserve">vodu </w:t>
      </w:r>
      <w:r w:rsidRPr="006E78BE">
        <w:rPr>
          <w:rFonts w:ascii="Arial" w:hAnsi="Arial" w:cs="Arial"/>
          <w:bCs/>
          <w:snapToGrid w:val="0"/>
          <w:sz w:val="22"/>
          <w:szCs w:val="22"/>
        </w:rPr>
        <w:t>případného požadavku na účast DOSS, zástupců dotčených obcí, vlastníků dotčených pozemků či dalších právnických nebo fyzických osob.</w:t>
      </w:r>
    </w:p>
    <w:p w:rsidR="004D2F0F" w:rsidRPr="006E78BE" w:rsidRDefault="004D2F0F" w:rsidP="004D2F0F">
      <w:pPr>
        <w:spacing w:before="0"/>
        <w:ind w:left="284" w:hanging="710"/>
        <w:rPr>
          <w:rFonts w:ascii="Arial" w:hAnsi="Arial" w:cs="Arial"/>
          <w:bCs/>
          <w:snapToGrid w:val="0"/>
          <w:sz w:val="22"/>
          <w:szCs w:val="22"/>
        </w:rPr>
      </w:pPr>
      <w:r>
        <w:rPr>
          <w:rFonts w:ascii="Arial" w:hAnsi="Arial" w:cs="Arial"/>
          <w:bCs/>
          <w:snapToGrid w:val="0"/>
          <w:sz w:val="22"/>
          <w:szCs w:val="22"/>
        </w:rPr>
        <w:t>3.2</w:t>
      </w:r>
      <w:r w:rsidRPr="006E78BE">
        <w:rPr>
          <w:rFonts w:ascii="Arial" w:hAnsi="Arial" w:cs="Arial"/>
          <w:bCs/>
          <w:snapToGrid w:val="0"/>
          <w:sz w:val="22"/>
          <w:szCs w:val="22"/>
        </w:rPr>
        <w:t>.2.</w:t>
      </w:r>
      <w:r>
        <w:rPr>
          <w:rFonts w:ascii="Arial" w:hAnsi="Arial" w:cs="Arial"/>
          <w:bCs/>
          <w:snapToGrid w:val="0"/>
          <w:sz w:val="22"/>
          <w:szCs w:val="22"/>
        </w:rPr>
        <w:tab/>
      </w:r>
      <w:r w:rsidRPr="006E78BE">
        <w:rPr>
          <w:rFonts w:ascii="Arial" w:hAnsi="Arial" w:cs="Arial"/>
          <w:bCs/>
          <w:snapToGrid w:val="0"/>
          <w:sz w:val="22"/>
          <w:szCs w:val="22"/>
        </w:rPr>
        <w:t xml:space="preserve">Zhotovitel se zavazuje k přípravě podkladů na toto jednání a včetně zprávy o stavu rozpracovanosti předmětu díla. </w:t>
      </w:r>
    </w:p>
    <w:p w:rsidR="004D2F0F" w:rsidRPr="006E78BE" w:rsidRDefault="004D2F0F" w:rsidP="004D2F0F">
      <w:pPr>
        <w:spacing w:before="0"/>
        <w:ind w:left="284" w:hanging="710"/>
        <w:rPr>
          <w:rFonts w:ascii="Arial" w:hAnsi="Arial" w:cs="Arial"/>
          <w:bCs/>
          <w:snapToGrid w:val="0"/>
          <w:sz w:val="22"/>
          <w:szCs w:val="22"/>
        </w:rPr>
      </w:pPr>
      <w:r>
        <w:rPr>
          <w:rFonts w:ascii="Arial" w:hAnsi="Arial" w:cs="Arial"/>
          <w:bCs/>
          <w:snapToGrid w:val="0"/>
          <w:sz w:val="22"/>
          <w:szCs w:val="22"/>
        </w:rPr>
        <w:t>3.2</w:t>
      </w:r>
      <w:r w:rsidRPr="006E78BE">
        <w:rPr>
          <w:rFonts w:ascii="Arial" w:hAnsi="Arial" w:cs="Arial"/>
          <w:bCs/>
          <w:snapToGrid w:val="0"/>
          <w:sz w:val="22"/>
          <w:szCs w:val="22"/>
        </w:rPr>
        <w:t>.3.</w:t>
      </w:r>
      <w:r>
        <w:rPr>
          <w:rFonts w:ascii="Arial" w:hAnsi="Arial" w:cs="Arial"/>
          <w:bCs/>
          <w:snapToGrid w:val="0"/>
          <w:sz w:val="22"/>
          <w:szCs w:val="22"/>
        </w:rPr>
        <w:tab/>
      </w:r>
      <w:r w:rsidRPr="006E78BE">
        <w:rPr>
          <w:rFonts w:ascii="Arial" w:hAnsi="Arial" w:cs="Arial"/>
          <w:bCs/>
          <w:snapToGrid w:val="0"/>
          <w:sz w:val="22"/>
          <w:szCs w:val="22"/>
        </w:rPr>
        <w:t>Zhotovitel se zavazuje k průběžnému odstraňování případných nedostatků na plnění předmětu díla v termínu, který stanoví objednatel na tomto jednání. A dále k splnění požadavků, které vyplynou z tohoto jednání v dohodnutých termínech.</w:t>
      </w:r>
      <w:r>
        <w:rPr>
          <w:rFonts w:ascii="Arial" w:hAnsi="Arial" w:cs="Arial"/>
          <w:bCs/>
          <w:snapToGrid w:val="0"/>
          <w:sz w:val="22"/>
          <w:szCs w:val="22"/>
        </w:rPr>
        <w:t xml:space="preserve"> </w:t>
      </w:r>
    </w:p>
    <w:p w:rsidR="004D2F0F" w:rsidRDefault="004D2F0F" w:rsidP="004D2F0F">
      <w:pPr>
        <w:ind w:left="0"/>
        <w:rPr>
          <w:rFonts w:ascii="Arial" w:hAnsi="Arial" w:cs="Arial"/>
          <w:b/>
          <w:bCs/>
          <w:sz w:val="22"/>
          <w:szCs w:val="22"/>
        </w:rPr>
      </w:pPr>
    </w:p>
    <w:p w:rsidR="004D2F0F" w:rsidRPr="00080AF4" w:rsidRDefault="004D2F0F" w:rsidP="004D2F0F">
      <w:pPr>
        <w:ind w:left="0"/>
        <w:jc w:val="center"/>
        <w:rPr>
          <w:rFonts w:ascii="Arial" w:hAnsi="Arial" w:cs="Arial"/>
          <w:b/>
          <w:bCs/>
          <w:snapToGrid w:val="0"/>
          <w:sz w:val="22"/>
          <w:szCs w:val="22"/>
        </w:rPr>
      </w:pPr>
      <w:r w:rsidRPr="00080AF4">
        <w:rPr>
          <w:rFonts w:ascii="Arial" w:hAnsi="Arial" w:cs="Arial"/>
          <w:b/>
          <w:bCs/>
          <w:snapToGrid w:val="0"/>
          <w:sz w:val="22"/>
          <w:szCs w:val="22"/>
        </w:rPr>
        <w:t>Čl. IV.</w:t>
      </w:r>
    </w:p>
    <w:p w:rsidR="004D2F0F" w:rsidRPr="00080AF4" w:rsidRDefault="004D2F0F" w:rsidP="004D2F0F">
      <w:pPr>
        <w:pStyle w:val="Nadpis3"/>
        <w:ind w:left="0"/>
        <w:rPr>
          <w:rFonts w:ascii="Arial" w:hAnsi="Arial" w:cs="Arial"/>
          <w:sz w:val="22"/>
          <w:szCs w:val="22"/>
        </w:rPr>
      </w:pPr>
      <w:r w:rsidRPr="00080AF4">
        <w:rPr>
          <w:rFonts w:ascii="Arial" w:hAnsi="Arial" w:cs="Arial"/>
          <w:sz w:val="22"/>
          <w:szCs w:val="22"/>
        </w:rPr>
        <w:t>Technické požadavky na provedení díla</w:t>
      </w:r>
    </w:p>
    <w:p w:rsidR="004D2F0F" w:rsidRDefault="004D2F0F" w:rsidP="004D2F0F">
      <w:pPr>
        <w:pStyle w:val="Zkladntextodsazen2"/>
        <w:numPr>
          <w:ilvl w:val="0"/>
          <w:numId w:val="12"/>
        </w:numPr>
        <w:ind w:left="0" w:hanging="567"/>
        <w:rPr>
          <w:rFonts w:ascii="Arial" w:hAnsi="Arial" w:cs="Arial"/>
          <w:sz w:val="22"/>
          <w:szCs w:val="22"/>
        </w:rPr>
      </w:pPr>
      <w:r w:rsidRPr="00C05291">
        <w:rPr>
          <w:rFonts w:ascii="Arial" w:hAnsi="Arial" w:cs="Arial"/>
          <w:sz w:val="22"/>
          <w:szCs w:val="22"/>
        </w:rPr>
        <w:t>Jednotlivé fakturační celky budou předány v klasické formě písemného a grafického zpracování na papíře. Dále budou fakturační celky předány v digitální podobě ve výměnném formátu VFP, v souladu s metodickým pokynem SPÚ č.j</w:t>
      </w:r>
      <w:r>
        <w:rPr>
          <w:rFonts w:ascii="Arial" w:hAnsi="Arial" w:cs="Arial"/>
          <w:sz w:val="22"/>
          <w:szCs w:val="22"/>
        </w:rPr>
        <w:t>. 11/13</w:t>
      </w:r>
      <w:r w:rsidRPr="00C05291">
        <w:rPr>
          <w:rFonts w:ascii="Arial" w:hAnsi="Arial" w:cs="Arial"/>
          <w:sz w:val="22"/>
          <w:szCs w:val="22"/>
        </w:rPr>
        <w:t xml:space="preserve"> ze dne </w:t>
      </w:r>
      <w:r>
        <w:rPr>
          <w:rFonts w:ascii="Arial" w:hAnsi="Arial" w:cs="Arial"/>
          <w:sz w:val="22"/>
          <w:szCs w:val="22"/>
        </w:rPr>
        <w:t>19.6.2013</w:t>
      </w:r>
      <w:r w:rsidRPr="00C05291">
        <w:rPr>
          <w:rFonts w:ascii="Arial" w:hAnsi="Arial" w:cs="Arial"/>
          <w:sz w:val="22"/>
          <w:szCs w:val="22"/>
        </w:rPr>
        <w:t>, na paměťovém mediu, a současně bude předána textová část ve formátu *.doc  nebo kompatibilní s textovým editorem WORD, tabulková část ve formátu *.xls nebo kompatibilní s programem EXCEL. Rastrová data budou předána ve formátu georeferencovaného tiff (v</w:t>
      </w:r>
      <w:r>
        <w:rPr>
          <w:rFonts w:ascii="Arial" w:hAnsi="Arial" w:cs="Arial"/>
          <w:sz w:val="22"/>
          <w:szCs w:val="22"/>
        </w:rPr>
        <w:t> </w:t>
      </w:r>
      <w:r w:rsidRPr="00C05291">
        <w:rPr>
          <w:rFonts w:ascii="Arial" w:hAnsi="Arial" w:cs="Arial"/>
          <w:sz w:val="22"/>
          <w:szCs w:val="22"/>
        </w:rPr>
        <w:t>případě požadavku PÚ v jiných formátech). Závazný souřadnicový systém je S-JTSK. Součástí návrhu budou i tabulkové výstupy pro přílohu k rozhodnutí o určení hranic pozemků, schválení návrhu a o výměně nebo přechodu vlastnických práv, příp. určení výše úhrady a lhůty podle § 10 odst. 2 zákona č. 139/2002 Sb., popřípadě o zřízení nebo zrušení věcného břemene k dotčeným pozemkům v dohodnuté formě.</w:t>
      </w:r>
    </w:p>
    <w:p w:rsidR="004D2F0F" w:rsidRPr="00242AC1" w:rsidRDefault="004D2F0F" w:rsidP="004D2F0F">
      <w:pPr>
        <w:pStyle w:val="Zkladntextodsazen2"/>
        <w:ind w:left="0" w:firstLine="0"/>
        <w:rPr>
          <w:rFonts w:ascii="Arial" w:hAnsi="Arial" w:cs="Arial"/>
          <w:sz w:val="22"/>
          <w:szCs w:val="22"/>
        </w:rPr>
      </w:pPr>
      <w:r w:rsidRPr="00C05291">
        <w:rPr>
          <w:rFonts w:ascii="Arial" w:hAnsi="Arial" w:cs="Arial"/>
          <w:sz w:val="22"/>
          <w:szCs w:val="22"/>
        </w:rPr>
        <w:t xml:space="preserve">Všechny požadované výstupy bude zhotovitel povinen předat objednateli rovněž ve formátu </w:t>
      </w:r>
      <w:r>
        <w:rPr>
          <w:rFonts w:ascii="Arial" w:hAnsi="Arial" w:cs="Arial"/>
          <w:sz w:val="22"/>
          <w:szCs w:val="22"/>
        </w:rPr>
        <w:t xml:space="preserve">*.dgn a </w:t>
      </w:r>
      <w:r w:rsidRPr="00C05291">
        <w:rPr>
          <w:rFonts w:ascii="Arial" w:hAnsi="Arial" w:cs="Arial"/>
          <w:sz w:val="22"/>
          <w:szCs w:val="22"/>
        </w:rPr>
        <w:t>*.pdf v členění, které umožní objednateli jejich použití pro správní řízení (např. v</w:t>
      </w:r>
      <w:r>
        <w:rPr>
          <w:rFonts w:ascii="Arial" w:hAnsi="Arial" w:cs="Arial"/>
          <w:sz w:val="22"/>
          <w:szCs w:val="22"/>
        </w:rPr>
        <w:t> </w:t>
      </w:r>
      <w:r w:rsidRPr="00C05291">
        <w:rPr>
          <w:rFonts w:ascii="Arial" w:hAnsi="Arial" w:cs="Arial"/>
          <w:sz w:val="22"/>
          <w:szCs w:val="22"/>
        </w:rPr>
        <w:t>elektronické spisové službě).</w:t>
      </w:r>
    </w:p>
    <w:p w:rsidR="004D2F0F" w:rsidRPr="00D0715F" w:rsidRDefault="004D2F0F" w:rsidP="004D2F0F">
      <w:pPr>
        <w:pStyle w:val="Zkladntextodsazen2"/>
        <w:numPr>
          <w:ilvl w:val="0"/>
          <w:numId w:val="12"/>
        </w:numPr>
        <w:ind w:left="0" w:hanging="567"/>
        <w:rPr>
          <w:rFonts w:ascii="Arial" w:hAnsi="Arial" w:cs="Arial"/>
          <w:sz w:val="22"/>
          <w:szCs w:val="22"/>
        </w:rPr>
      </w:pPr>
      <w:r w:rsidRPr="00D0715F">
        <w:rPr>
          <w:rFonts w:ascii="Arial" w:hAnsi="Arial" w:cs="Arial"/>
          <w:sz w:val="22"/>
          <w:szCs w:val="22"/>
        </w:rPr>
        <w:t>Ukončené fakturační celky budou odevzdány s</w:t>
      </w:r>
      <w:r>
        <w:rPr>
          <w:rFonts w:ascii="Arial" w:hAnsi="Arial" w:cs="Arial"/>
          <w:sz w:val="22"/>
          <w:szCs w:val="22"/>
        </w:rPr>
        <w:t xml:space="preserve"> náležitostmi podle odstavce 4.1. </w:t>
      </w:r>
      <w:r w:rsidRPr="00D0715F">
        <w:rPr>
          <w:rFonts w:ascii="Arial" w:hAnsi="Arial" w:cs="Arial"/>
          <w:sz w:val="22"/>
          <w:szCs w:val="22"/>
        </w:rPr>
        <w:t>této smlouvy v následujícím počtu vyhotovení a formě (počty vyhotovení podle počtu objednatelů či dotčených obcí (pokud je další objednatel, např. ŘSD, 1 či více paré navíc):</w:t>
      </w:r>
    </w:p>
    <w:p w:rsidR="004D2F0F" w:rsidRPr="00D0715F" w:rsidRDefault="004D2F0F" w:rsidP="004D2F0F">
      <w:pPr>
        <w:pStyle w:val="Zkladntextodsazen2"/>
        <w:rPr>
          <w:rFonts w:ascii="Arial" w:hAnsi="Arial" w:cs="Arial"/>
          <w:sz w:val="22"/>
          <w:szCs w:val="22"/>
        </w:rPr>
      </w:pPr>
    </w:p>
    <w:p w:rsidR="004D2F0F" w:rsidRPr="00080AF4" w:rsidRDefault="004D2F0F" w:rsidP="004D2F0F">
      <w:pPr>
        <w:pStyle w:val="Zkladntextodsazen2"/>
        <w:numPr>
          <w:ilvl w:val="0"/>
          <w:numId w:val="9"/>
        </w:numPr>
        <w:tabs>
          <w:tab w:val="left" w:pos="426"/>
        </w:tabs>
        <w:spacing w:before="0"/>
        <w:ind w:left="851" w:hanging="851"/>
        <w:rPr>
          <w:rFonts w:ascii="Arial" w:hAnsi="Arial" w:cs="Arial"/>
          <w:sz w:val="22"/>
          <w:szCs w:val="22"/>
        </w:rPr>
      </w:pPr>
      <w:r w:rsidRPr="00080AF4">
        <w:rPr>
          <w:rFonts w:ascii="Arial" w:hAnsi="Arial" w:cs="Arial"/>
          <w:sz w:val="22"/>
          <w:szCs w:val="22"/>
        </w:rPr>
        <w:t xml:space="preserve">Vyhodnocení podkladů a rozbor současného stavu - </w:t>
      </w:r>
      <w:r>
        <w:rPr>
          <w:rFonts w:ascii="Arial" w:hAnsi="Arial" w:cs="Arial"/>
          <w:sz w:val="22"/>
          <w:szCs w:val="22"/>
        </w:rPr>
        <w:t>2</w:t>
      </w:r>
      <w:r w:rsidRPr="00080AF4">
        <w:rPr>
          <w:rFonts w:ascii="Arial" w:hAnsi="Arial" w:cs="Arial"/>
          <w:sz w:val="22"/>
          <w:szCs w:val="22"/>
        </w:rPr>
        <w:t xml:space="preserve"> x papírové zpracování a CD (DVD)</w:t>
      </w:r>
      <w:r w:rsidRPr="00080AF4">
        <w:rPr>
          <w:rFonts w:ascii="Arial" w:hAnsi="Arial" w:cs="Arial"/>
          <w:i/>
          <w:iCs/>
          <w:sz w:val="22"/>
          <w:szCs w:val="22"/>
        </w:rPr>
        <w:t>.</w:t>
      </w:r>
      <w:r w:rsidRPr="00080AF4">
        <w:rPr>
          <w:rFonts w:ascii="Arial" w:hAnsi="Arial" w:cs="Arial"/>
          <w:iCs/>
          <w:sz w:val="22"/>
          <w:szCs w:val="22"/>
        </w:rPr>
        <w:t xml:space="preserve"> </w:t>
      </w:r>
    </w:p>
    <w:p w:rsidR="004D2F0F" w:rsidRPr="00080AF4" w:rsidRDefault="004D2F0F" w:rsidP="004D2F0F">
      <w:pPr>
        <w:pStyle w:val="Zkladntextodsazen2"/>
        <w:numPr>
          <w:ilvl w:val="0"/>
          <w:numId w:val="9"/>
        </w:numPr>
        <w:tabs>
          <w:tab w:val="left" w:pos="426"/>
        </w:tabs>
        <w:spacing w:before="0"/>
        <w:ind w:left="851" w:hanging="851"/>
        <w:rPr>
          <w:rFonts w:ascii="Arial" w:hAnsi="Arial" w:cs="Arial"/>
          <w:iCs/>
          <w:sz w:val="22"/>
          <w:szCs w:val="22"/>
        </w:rPr>
      </w:pPr>
      <w:r w:rsidRPr="00080AF4">
        <w:rPr>
          <w:rFonts w:ascii="Arial" w:hAnsi="Arial" w:cs="Arial"/>
          <w:sz w:val="22"/>
          <w:szCs w:val="22"/>
        </w:rPr>
        <w:t>Revize stávajícího bodového pole - 2 x papírové zpracování a CD (DVD)</w:t>
      </w:r>
      <w:r w:rsidRPr="00080AF4">
        <w:rPr>
          <w:rFonts w:ascii="Arial" w:hAnsi="Arial" w:cs="Arial"/>
          <w:i/>
          <w:iCs/>
          <w:sz w:val="22"/>
          <w:szCs w:val="22"/>
        </w:rPr>
        <w:t>.</w:t>
      </w:r>
      <w:r w:rsidRPr="00080AF4">
        <w:rPr>
          <w:rFonts w:ascii="Arial" w:hAnsi="Arial" w:cs="Arial"/>
          <w:iCs/>
          <w:sz w:val="22"/>
          <w:szCs w:val="22"/>
        </w:rPr>
        <w:t xml:space="preserve"> </w:t>
      </w:r>
    </w:p>
    <w:p w:rsidR="004D2F0F" w:rsidRPr="00080AF4" w:rsidRDefault="004D2F0F" w:rsidP="004D2F0F">
      <w:pPr>
        <w:pStyle w:val="Zkladntextodsazen2"/>
        <w:numPr>
          <w:ilvl w:val="0"/>
          <w:numId w:val="9"/>
        </w:numPr>
        <w:tabs>
          <w:tab w:val="left" w:pos="426"/>
        </w:tabs>
        <w:spacing w:before="0"/>
        <w:ind w:left="851" w:hanging="851"/>
        <w:rPr>
          <w:rFonts w:ascii="Arial" w:hAnsi="Arial" w:cs="Arial"/>
          <w:iCs/>
          <w:sz w:val="22"/>
          <w:szCs w:val="22"/>
        </w:rPr>
      </w:pPr>
      <w:r w:rsidRPr="00080AF4">
        <w:rPr>
          <w:rFonts w:ascii="Arial" w:hAnsi="Arial" w:cs="Arial"/>
          <w:sz w:val="22"/>
          <w:szCs w:val="22"/>
        </w:rPr>
        <w:t xml:space="preserve">Polohopisné zaměření zájmového území - </w:t>
      </w:r>
      <w:r>
        <w:rPr>
          <w:rFonts w:ascii="Arial" w:hAnsi="Arial" w:cs="Arial"/>
          <w:sz w:val="22"/>
          <w:szCs w:val="22"/>
        </w:rPr>
        <w:t>2</w:t>
      </w:r>
      <w:r w:rsidRPr="00080AF4">
        <w:rPr>
          <w:rFonts w:ascii="Arial" w:hAnsi="Arial" w:cs="Arial"/>
          <w:sz w:val="22"/>
          <w:szCs w:val="22"/>
        </w:rPr>
        <w:t xml:space="preserve"> x papírové zpracování a </w:t>
      </w:r>
      <w:r>
        <w:rPr>
          <w:rFonts w:ascii="Arial" w:hAnsi="Arial" w:cs="Arial"/>
          <w:sz w:val="22"/>
          <w:szCs w:val="22"/>
        </w:rPr>
        <w:t xml:space="preserve">1x </w:t>
      </w:r>
      <w:r w:rsidRPr="00080AF4">
        <w:rPr>
          <w:rFonts w:ascii="Arial" w:hAnsi="Arial" w:cs="Arial"/>
          <w:sz w:val="22"/>
          <w:szCs w:val="22"/>
        </w:rPr>
        <w:t>CD (DVD)</w:t>
      </w:r>
      <w:r w:rsidRPr="00080AF4">
        <w:rPr>
          <w:rFonts w:ascii="Arial" w:hAnsi="Arial" w:cs="Arial"/>
          <w:i/>
          <w:iCs/>
          <w:sz w:val="22"/>
          <w:szCs w:val="22"/>
        </w:rPr>
        <w:t>.</w:t>
      </w:r>
      <w:r w:rsidRPr="00080AF4">
        <w:rPr>
          <w:rFonts w:ascii="Arial" w:hAnsi="Arial" w:cs="Arial"/>
          <w:iCs/>
          <w:sz w:val="22"/>
          <w:szCs w:val="22"/>
        </w:rPr>
        <w:t xml:space="preserve"> </w:t>
      </w:r>
    </w:p>
    <w:p w:rsidR="004D2F0F" w:rsidRPr="00870F49" w:rsidRDefault="004D2F0F" w:rsidP="004D2F0F">
      <w:pPr>
        <w:pStyle w:val="Zkladntextodsazen2"/>
        <w:numPr>
          <w:ilvl w:val="0"/>
          <w:numId w:val="9"/>
        </w:numPr>
        <w:tabs>
          <w:tab w:val="left" w:pos="426"/>
        </w:tabs>
        <w:spacing w:before="0"/>
        <w:ind w:left="851" w:hanging="851"/>
        <w:rPr>
          <w:rFonts w:ascii="Arial" w:hAnsi="Arial" w:cs="Arial"/>
          <w:iCs/>
          <w:sz w:val="22"/>
          <w:szCs w:val="22"/>
        </w:rPr>
      </w:pPr>
      <w:r w:rsidRPr="00080AF4">
        <w:rPr>
          <w:rFonts w:ascii="Arial" w:hAnsi="Arial" w:cs="Arial"/>
          <w:sz w:val="22"/>
          <w:szCs w:val="22"/>
        </w:rPr>
        <w:t xml:space="preserve">Geometrické a polohové určení vnějšího a vnitřního  obvodu - 2 x papírové </w:t>
      </w:r>
      <w:r w:rsidRPr="00AD0006">
        <w:rPr>
          <w:rFonts w:ascii="Arial" w:hAnsi="Arial" w:cs="Arial"/>
          <w:sz w:val="22"/>
          <w:szCs w:val="22"/>
        </w:rPr>
        <w:t>zpracování a CD (DVD)</w:t>
      </w:r>
      <w:r w:rsidRPr="00AD0006">
        <w:rPr>
          <w:rFonts w:ascii="Arial" w:hAnsi="Arial" w:cs="Arial"/>
          <w:i/>
          <w:iCs/>
          <w:sz w:val="22"/>
          <w:szCs w:val="22"/>
        </w:rPr>
        <w:t>.</w:t>
      </w:r>
      <w:r w:rsidRPr="00870F49">
        <w:rPr>
          <w:rFonts w:ascii="Arial" w:hAnsi="Arial" w:cs="Arial"/>
          <w:iCs/>
          <w:sz w:val="22"/>
          <w:szCs w:val="22"/>
        </w:rPr>
        <w:t xml:space="preserve"> </w:t>
      </w:r>
    </w:p>
    <w:p w:rsidR="004D2F0F" w:rsidRDefault="004D2F0F" w:rsidP="004D2F0F">
      <w:pPr>
        <w:pStyle w:val="Zkladntextodsazen2"/>
        <w:numPr>
          <w:ilvl w:val="0"/>
          <w:numId w:val="9"/>
        </w:numPr>
        <w:tabs>
          <w:tab w:val="left" w:pos="426"/>
        </w:tabs>
        <w:spacing w:before="0"/>
        <w:ind w:left="851" w:hanging="851"/>
        <w:rPr>
          <w:rFonts w:ascii="Arial" w:hAnsi="Arial" w:cs="Arial"/>
          <w:sz w:val="22"/>
          <w:szCs w:val="22"/>
        </w:rPr>
      </w:pPr>
      <w:r w:rsidRPr="00080AF4">
        <w:rPr>
          <w:rFonts w:ascii="Arial" w:hAnsi="Arial" w:cs="Arial"/>
          <w:sz w:val="22"/>
          <w:szCs w:val="22"/>
        </w:rPr>
        <w:t xml:space="preserve">Zjišťování a zaměření hranic pozemků neřešených </w:t>
      </w:r>
      <w:r>
        <w:rPr>
          <w:rFonts w:ascii="Arial" w:hAnsi="Arial" w:cs="Arial"/>
          <w:sz w:val="22"/>
          <w:szCs w:val="22"/>
        </w:rPr>
        <w:t xml:space="preserve"> - 2x</w:t>
      </w:r>
      <w:r w:rsidRPr="002E5CE1">
        <w:rPr>
          <w:rFonts w:ascii="Arial" w:hAnsi="Arial" w:cs="Arial"/>
          <w:sz w:val="22"/>
          <w:szCs w:val="22"/>
        </w:rPr>
        <w:t xml:space="preserve"> </w:t>
      </w:r>
      <w:r w:rsidRPr="00080AF4">
        <w:rPr>
          <w:rFonts w:ascii="Arial" w:hAnsi="Arial" w:cs="Arial"/>
          <w:sz w:val="22"/>
          <w:szCs w:val="22"/>
        </w:rPr>
        <w:t>papírové zpracování a CD (DVD).</w:t>
      </w:r>
    </w:p>
    <w:p w:rsidR="004D2F0F" w:rsidRPr="00242AC1" w:rsidRDefault="004D2F0F" w:rsidP="004D2F0F">
      <w:pPr>
        <w:pStyle w:val="Zkladntextodsazen2"/>
        <w:numPr>
          <w:ilvl w:val="0"/>
          <w:numId w:val="9"/>
        </w:numPr>
        <w:tabs>
          <w:tab w:val="left" w:pos="426"/>
        </w:tabs>
        <w:spacing w:before="0"/>
        <w:ind w:left="851" w:hanging="851"/>
        <w:rPr>
          <w:rFonts w:ascii="Arial" w:hAnsi="Arial" w:cs="Arial"/>
          <w:sz w:val="22"/>
          <w:szCs w:val="22"/>
        </w:rPr>
      </w:pPr>
      <w:r w:rsidRPr="00080AF4">
        <w:rPr>
          <w:rFonts w:ascii="Arial" w:hAnsi="Arial" w:cs="Arial"/>
          <w:sz w:val="22"/>
          <w:szCs w:val="22"/>
        </w:rPr>
        <w:t xml:space="preserve">Dokumentace nároků vlastníků- </w:t>
      </w:r>
      <w:r w:rsidRPr="00C05291">
        <w:rPr>
          <w:rFonts w:ascii="Arial" w:hAnsi="Arial" w:cs="Arial"/>
          <w:sz w:val="22"/>
          <w:szCs w:val="22"/>
        </w:rPr>
        <w:t>2</w:t>
      </w:r>
      <w:r w:rsidRPr="00242AC1">
        <w:rPr>
          <w:rFonts w:ascii="Arial" w:hAnsi="Arial" w:cs="Arial"/>
          <w:sz w:val="22"/>
          <w:szCs w:val="22"/>
        </w:rPr>
        <w:t xml:space="preserve"> x papírové zpracování a CD (DVD).</w:t>
      </w:r>
    </w:p>
    <w:p w:rsidR="004D2F0F" w:rsidRPr="00242AC1" w:rsidRDefault="004D2F0F" w:rsidP="004D2F0F">
      <w:pPr>
        <w:pStyle w:val="Odstavecseseznamem"/>
        <w:numPr>
          <w:ilvl w:val="0"/>
          <w:numId w:val="13"/>
        </w:numPr>
        <w:tabs>
          <w:tab w:val="left" w:pos="1134"/>
        </w:tabs>
        <w:spacing w:before="0"/>
        <w:ind w:left="851" w:hanging="851"/>
        <w:rPr>
          <w:rFonts w:ascii="Arial" w:hAnsi="Arial" w:cs="Arial"/>
          <w:iCs/>
          <w:sz w:val="22"/>
          <w:szCs w:val="22"/>
        </w:rPr>
      </w:pPr>
      <w:r w:rsidRPr="00242AC1">
        <w:rPr>
          <w:rFonts w:ascii="Arial" w:hAnsi="Arial" w:cs="Arial"/>
          <w:sz w:val="22"/>
          <w:szCs w:val="22"/>
        </w:rPr>
        <w:t xml:space="preserve">Vypracování plánu společných zařízení - </w:t>
      </w:r>
      <w:r w:rsidRPr="00C05291">
        <w:rPr>
          <w:rFonts w:ascii="Arial" w:hAnsi="Arial" w:cs="Arial"/>
          <w:sz w:val="22"/>
          <w:szCs w:val="22"/>
        </w:rPr>
        <w:t>3</w:t>
      </w:r>
      <w:r w:rsidRPr="00242AC1">
        <w:rPr>
          <w:rFonts w:ascii="Arial" w:hAnsi="Arial" w:cs="Arial"/>
          <w:sz w:val="22"/>
          <w:szCs w:val="22"/>
        </w:rPr>
        <w:t xml:space="preserve"> x papírové zpracování a CD (DVD). Návrh plánu společných zařízení v měřítku 1 : 2000 nebo 1 : 5000 (měřítka stanoví objednatel podle potřeby v průběhu zpracování KoPÚ). Po zapracování případných změn vzniklých v průběhu zpracování návrhu nového uspořádání pozemků – 4x aktualizované papírové zpracování a CD (DVD). </w:t>
      </w:r>
    </w:p>
    <w:p w:rsidR="004D2F0F" w:rsidRPr="00242AC1" w:rsidRDefault="004D2F0F" w:rsidP="004D2F0F">
      <w:pPr>
        <w:tabs>
          <w:tab w:val="left" w:pos="1134"/>
        </w:tabs>
        <w:spacing w:before="0"/>
        <w:ind w:hanging="851"/>
        <w:rPr>
          <w:rFonts w:ascii="Arial" w:hAnsi="Arial" w:cs="Arial"/>
          <w:sz w:val="22"/>
          <w:szCs w:val="22"/>
        </w:rPr>
      </w:pPr>
      <w:r w:rsidRPr="00242AC1">
        <w:rPr>
          <w:rFonts w:ascii="Arial" w:hAnsi="Arial" w:cs="Arial"/>
          <w:sz w:val="22"/>
          <w:szCs w:val="22"/>
        </w:rPr>
        <w:tab/>
        <w:t>Vypracování předběžného inženýrsko-geologického průzkumu vodohospodářských zařízení - 2 x papírové zpracování a CD (DVD).</w:t>
      </w:r>
    </w:p>
    <w:p w:rsidR="004D2F0F" w:rsidRPr="00242AC1" w:rsidRDefault="004D2F0F" w:rsidP="004D2F0F">
      <w:pPr>
        <w:pStyle w:val="Odstavecseseznamem"/>
        <w:numPr>
          <w:ilvl w:val="0"/>
          <w:numId w:val="13"/>
        </w:numPr>
        <w:tabs>
          <w:tab w:val="left" w:pos="1134"/>
        </w:tabs>
        <w:spacing w:before="0"/>
        <w:ind w:left="851" w:hanging="851"/>
        <w:rPr>
          <w:rFonts w:ascii="Arial" w:hAnsi="Arial" w:cs="Arial"/>
          <w:iCs/>
          <w:sz w:val="22"/>
          <w:szCs w:val="22"/>
        </w:rPr>
      </w:pPr>
      <w:r w:rsidRPr="00242AC1">
        <w:rPr>
          <w:rFonts w:ascii="Arial" w:hAnsi="Arial" w:cs="Arial"/>
          <w:sz w:val="22"/>
          <w:szCs w:val="22"/>
        </w:rPr>
        <w:t>Výškopisné zaměření zájmového území - 2 x papírové zpracování a CD (DVD)</w:t>
      </w:r>
      <w:r w:rsidRPr="00242AC1">
        <w:rPr>
          <w:rFonts w:ascii="Arial" w:hAnsi="Arial" w:cs="Arial"/>
          <w:i/>
          <w:iCs/>
          <w:sz w:val="22"/>
          <w:szCs w:val="22"/>
        </w:rPr>
        <w:t>.</w:t>
      </w:r>
      <w:r w:rsidRPr="00242AC1">
        <w:rPr>
          <w:rFonts w:ascii="Arial" w:hAnsi="Arial" w:cs="Arial"/>
          <w:iCs/>
          <w:sz w:val="22"/>
          <w:szCs w:val="22"/>
        </w:rPr>
        <w:t xml:space="preserve"> </w:t>
      </w:r>
    </w:p>
    <w:p w:rsidR="004D2F0F" w:rsidRPr="00242AC1" w:rsidRDefault="004D2F0F" w:rsidP="004D2F0F">
      <w:pPr>
        <w:pStyle w:val="Odstavecseseznamem"/>
        <w:numPr>
          <w:ilvl w:val="0"/>
          <w:numId w:val="13"/>
        </w:numPr>
        <w:tabs>
          <w:tab w:val="left" w:pos="1134"/>
        </w:tabs>
        <w:spacing w:before="0"/>
        <w:ind w:left="851" w:hanging="851"/>
        <w:rPr>
          <w:rFonts w:ascii="Arial" w:hAnsi="Arial" w:cs="Arial"/>
          <w:sz w:val="22"/>
          <w:szCs w:val="22"/>
        </w:rPr>
      </w:pPr>
      <w:r w:rsidRPr="00242AC1">
        <w:rPr>
          <w:rFonts w:ascii="Arial" w:hAnsi="Arial" w:cs="Arial"/>
          <w:sz w:val="22"/>
          <w:szCs w:val="22"/>
        </w:rPr>
        <w:t xml:space="preserve">Potřebné podélné a příčné profily společných zařízení - </w:t>
      </w:r>
      <w:r w:rsidRPr="00C05291">
        <w:rPr>
          <w:rFonts w:ascii="Arial" w:hAnsi="Arial" w:cs="Arial"/>
          <w:sz w:val="22"/>
          <w:szCs w:val="22"/>
        </w:rPr>
        <w:t>1</w:t>
      </w:r>
      <w:r w:rsidRPr="00242AC1">
        <w:rPr>
          <w:rFonts w:ascii="Arial" w:hAnsi="Arial" w:cs="Arial"/>
          <w:sz w:val="22"/>
          <w:szCs w:val="22"/>
        </w:rPr>
        <w:t xml:space="preserve"> x papírové zpracování a CD (DVD)</w:t>
      </w:r>
      <w:r w:rsidRPr="00242AC1">
        <w:rPr>
          <w:rFonts w:ascii="Arial" w:hAnsi="Arial" w:cs="Arial"/>
          <w:i/>
          <w:iCs/>
          <w:sz w:val="22"/>
          <w:szCs w:val="22"/>
        </w:rPr>
        <w:t>.</w:t>
      </w:r>
      <w:r w:rsidRPr="00242AC1">
        <w:rPr>
          <w:rFonts w:ascii="Arial" w:hAnsi="Arial" w:cs="Arial"/>
          <w:iCs/>
          <w:sz w:val="22"/>
          <w:szCs w:val="22"/>
        </w:rPr>
        <w:t xml:space="preserve"> </w:t>
      </w:r>
    </w:p>
    <w:p w:rsidR="004D2F0F" w:rsidRPr="00242AC1" w:rsidRDefault="004D2F0F" w:rsidP="004D2F0F">
      <w:pPr>
        <w:pStyle w:val="Odstavecseseznamem"/>
        <w:numPr>
          <w:ilvl w:val="0"/>
          <w:numId w:val="13"/>
        </w:numPr>
        <w:tabs>
          <w:tab w:val="left" w:pos="1134"/>
        </w:tabs>
        <w:spacing w:before="0"/>
        <w:ind w:left="851" w:hanging="851"/>
        <w:rPr>
          <w:rFonts w:ascii="Arial" w:hAnsi="Arial" w:cs="Arial"/>
          <w:iCs/>
          <w:sz w:val="22"/>
          <w:szCs w:val="22"/>
        </w:rPr>
      </w:pPr>
      <w:r w:rsidRPr="00242AC1">
        <w:rPr>
          <w:rFonts w:ascii="Arial" w:hAnsi="Arial" w:cs="Arial"/>
          <w:sz w:val="22"/>
          <w:szCs w:val="22"/>
        </w:rPr>
        <w:t>Vypracování návrhu nového uspořádání pozemků - 2 x papírové zpracování a CD (DVD)</w:t>
      </w:r>
      <w:r w:rsidRPr="00242AC1">
        <w:rPr>
          <w:rFonts w:ascii="Arial" w:hAnsi="Arial" w:cs="Arial"/>
          <w:i/>
          <w:iCs/>
          <w:sz w:val="22"/>
          <w:szCs w:val="22"/>
        </w:rPr>
        <w:t>.</w:t>
      </w:r>
      <w:r w:rsidRPr="00242AC1">
        <w:rPr>
          <w:rFonts w:ascii="Arial" w:hAnsi="Arial" w:cs="Arial"/>
          <w:iCs/>
          <w:sz w:val="22"/>
          <w:szCs w:val="22"/>
        </w:rPr>
        <w:t xml:space="preserve"> </w:t>
      </w:r>
    </w:p>
    <w:p w:rsidR="004D2F0F" w:rsidRPr="00080AF4" w:rsidRDefault="004D2F0F" w:rsidP="004D2F0F">
      <w:pPr>
        <w:pStyle w:val="Odstavecseseznamem"/>
        <w:numPr>
          <w:ilvl w:val="0"/>
          <w:numId w:val="13"/>
        </w:numPr>
        <w:tabs>
          <w:tab w:val="left" w:pos="1134"/>
        </w:tabs>
        <w:spacing w:before="0"/>
        <w:ind w:left="851" w:hanging="851"/>
        <w:rPr>
          <w:rFonts w:ascii="Arial" w:hAnsi="Arial" w:cs="Arial"/>
          <w:iCs/>
          <w:sz w:val="22"/>
          <w:szCs w:val="22"/>
        </w:rPr>
      </w:pPr>
      <w:r w:rsidRPr="00242AC1">
        <w:rPr>
          <w:rFonts w:ascii="Arial" w:hAnsi="Arial" w:cs="Arial"/>
          <w:sz w:val="22"/>
          <w:szCs w:val="22"/>
        </w:rPr>
        <w:t xml:space="preserve">Předložení kompletní dokumentace návrhu KoPÚ. - </w:t>
      </w:r>
      <w:r w:rsidRPr="00C05291">
        <w:rPr>
          <w:rFonts w:ascii="Arial" w:hAnsi="Arial" w:cs="Arial"/>
          <w:sz w:val="22"/>
          <w:szCs w:val="22"/>
        </w:rPr>
        <w:t>2</w:t>
      </w:r>
      <w:r w:rsidRPr="00242AC1">
        <w:rPr>
          <w:rFonts w:ascii="Arial" w:hAnsi="Arial" w:cs="Arial"/>
          <w:sz w:val="22"/>
          <w:szCs w:val="22"/>
        </w:rPr>
        <w:t xml:space="preserve"> </w:t>
      </w:r>
      <w:r w:rsidRPr="00080AF4">
        <w:rPr>
          <w:rFonts w:ascii="Arial" w:hAnsi="Arial" w:cs="Arial"/>
          <w:sz w:val="22"/>
          <w:szCs w:val="22"/>
        </w:rPr>
        <w:t xml:space="preserve">x kompletní papírové zpracování a CD (DVD). </w:t>
      </w:r>
    </w:p>
    <w:p w:rsidR="004D2F0F" w:rsidRPr="00080AF4" w:rsidRDefault="004D2F0F" w:rsidP="004D2F0F">
      <w:pPr>
        <w:tabs>
          <w:tab w:val="left" w:pos="180"/>
          <w:tab w:val="left" w:pos="1134"/>
        </w:tabs>
        <w:spacing w:before="0"/>
        <w:ind w:hanging="851"/>
        <w:rPr>
          <w:rFonts w:ascii="Arial" w:hAnsi="Arial" w:cs="Arial"/>
          <w:sz w:val="22"/>
          <w:szCs w:val="22"/>
        </w:rPr>
      </w:pPr>
      <w:r w:rsidRPr="00080AF4">
        <w:rPr>
          <w:rFonts w:ascii="Arial" w:hAnsi="Arial" w:cs="Arial"/>
          <w:sz w:val="22"/>
          <w:szCs w:val="22"/>
        </w:rPr>
        <w:tab/>
      </w:r>
      <w:r w:rsidRPr="00080AF4">
        <w:rPr>
          <w:rFonts w:ascii="Arial" w:hAnsi="Arial" w:cs="Arial"/>
          <w:sz w:val="22"/>
          <w:szCs w:val="22"/>
        </w:rPr>
        <w:tab/>
        <w:t xml:space="preserve">Vypracování písemných a grafických příloh k rozhodnutí o schválení návrhu </w:t>
      </w:r>
      <w:r>
        <w:rPr>
          <w:rFonts w:ascii="Arial" w:hAnsi="Arial" w:cs="Arial"/>
          <w:sz w:val="22"/>
          <w:szCs w:val="22"/>
        </w:rPr>
        <w:t>KoPÚ</w:t>
      </w:r>
      <w:r w:rsidRPr="00080AF4">
        <w:rPr>
          <w:rFonts w:ascii="Arial" w:hAnsi="Arial" w:cs="Arial"/>
          <w:sz w:val="22"/>
          <w:szCs w:val="22"/>
        </w:rPr>
        <w:t xml:space="preserve"> - 2x papírové zpracování a CD (DVD).</w:t>
      </w:r>
    </w:p>
    <w:p w:rsidR="004D2F0F" w:rsidRPr="00080AF4" w:rsidRDefault="004D2F0F" w:rsidP="004D2F0F">
      <w:pPr>
        <w:tabs>
          <w:tab w:val="left" w:pos="180"/>
          <w:tab w:val="left" w:pos="1134"/>
        </w:tabs>
        <w:spacing w:before="0"/>
        <w:ind w:hanging="851"/>
        <w:rPr>
          <w:rFonts w:ascii="Arial" w:hAnsi="Arial" w:cs="Arial"/>
          <w:sz w:val="22"/>
          <w:szCs w:val="22"/>
        </w:rPr>
      </w:pPr>
      <w:r w:rsidRPr="00080AF4">
        <w:rPr>
          <w:rFonts w:ascii="Arial" w:hAnsi="Arial" w:cs="Arial"/>
          <w:sz w:val="22"/>
          <w:szCs w:val="22"/>
        </w:rPr>
        <w:tab/>
      </w:r>
      <w:r w:rsidRPr="00080AF4">
        <w:rPr>
          <w:rFonts w:ascii="Arial" w:hAnsi="Arial" w:cs="Arial"/>
          <w:sz w:val="22"/>
          <w:szCs w:val="22"/>
        </w:rPr>
        <w:tab/>
        <w:t>Vypracování písemných a grafických příloh k rozhodnutí o výměně nebo přechodu vlastnických práv, určení výše úhrady a lhůty podle §10 odst. 2 zákona č. 139/2002 Sb. a o zřízení nebo zrušení věcného břemene - 3x papírové zpracování a 1 CD (DVD).</w:t>
      </w:r>
    </w:p>
    <w:p w:rsidR="004D2F0F" w:rsidRPr="00D0715F" w:rsidRDefault="004D2F0F" w:rsidP="004D2F0F">
      <w:pPr>
        <w:pStyle w:val="Odstavecseseznamem"/>
        <w:numPr>
          <w:ilvl w:val="0"/>
          <w:numId w:val="14"/>
        </w:numPr>
        <w:tabs>
          <w:tab w:val="left" w:pos="1134"/>
        </w:tabs>
        <w:spacing w:before="0"/>
        <w:ind w:left="851" w:hanging="851"/>
        <w:rPr>
          <w:rFonts w:ascii="Arial" w:hAnsi="Arial" w:cs="Arial"/>
          <w:sz w:val="22"/>
          <w:szCs w:val="22"/>
        </w:rPr>
      </w:pPr>
      <w:r w:rsidRPr="00D0715F">
        <w:rPr>
          <w:rFonts w:ascii="Arial" w:hAnsi="Arial" w:cs="Arial"/>
          <w:sz w:val="22"/>
          <w:szCs w:val="22"/>
        </w:rPr>
        <w:t xml:space="preserve">Vytyčení hranic pozemků – v náležitostech podle katastrálních předpisů. Doklad o předání vytyčovací dokumentace vlastníkům – 2 x papírové zpracování. Doklad o předání vytyčovací dokumentace katastrálnímu úřadu. </w:t>
      </w:r>
    </w:p>
    <w:p w:rsidR="004D2F0F" w:rsidRPr="00D0715F" w:rsidRDefault="004D2F0F" w:rsidP="004D2F0F">
      <w:pPr>
        <w:pStyle w:val="Odstavecseseznamem"/>
        <w:numPr>
          <w:ilvl w:val="0"/>
          <w:numId w:val="14"/>
        </w:numPr>
        <w:tabs>
          <w:tab w:val="left" w:pos="1134"/>
        </w:tabs>
        <w:spacing w:before="0"/>
        <w:ind w:left="851" w:hanging="851"/>
        <w:rPr>
          <w:rFonts w:ascii="Arial" w:hAnsi="Arial" w:cs="Arial"/>
          <w:sz w:val="22"/>
          <w:szCs w:val="22"/>
        </w:rPr>
      </w:pPr>
      <w:r w:rsidRPr="00D0715F">
        <w:rPr>
          <w:rFonts w:ascii="Arial" w:hAnsi="Arial" w:cs="Arial"/>
          <w:sz w:val="22"/>
          <w:szCs w:val="22"/>
        </w:rPr>
        <w:t>Zpracování mapového díla - 2 x papírové zprac. a CD (DVD)</w:t>
      </w:r>
      <w:r w:rsidRPr="00D0715F">
        <w:rPr>
          <w:rFonts w:ascii="Arial" w:hAnsi="Arial" w:cs="Arial"/>
          <w:i/>
          <w:iCs/>
          <w:sz w:val="22"/>
          <w:szCs w:val="22"/>
        </w:rPr>
        <w:t>.</w:t>
      </w:r>
      <w:r w:rsidRPr="00D0715F">
        <w:rPr>
          <w:rFonts w:ascii="Arial" w:hAnsi="Arial" w:cs="Arial"/>
          <w:iCs/>
          <w:sz w:val="22"/>
          <w:szCs w:val="22"/>
        </w:rPr>
        <w:t xml:space="preserve"> Mapové dílo</w:t>
      </w:r>
      <w:r w:rsidRPr="00D0715F">
        <w:rPr>
          <w:rFonts w:ascii="Arial" w:hAnsi="Arial" w:cs="Arial"/>
          <w:sz w:val="22"/>
          <w:szCs w:val="22"/>
        </w:rPr>
        <w:t xml:space="preserve"> bude zpracováno podle zvláštního předpisu (Návod pro obnovu katastrálního operátu a převod, ČÚZK 2007, ve znění dodatků).</w:t>
      </w:r>
      <w:r w:rsidRPr="00D0715F">
        <w:rPr>
          <w:rFonts w:ascii="Arial" w:hAnsi="Arial" w:cs="Arial"/>
          <w:iCs/>
          <w:sz w:val="22"/>
          <w:szCs w:val="22"/>
        </w:rPr>
        <w:t xml:space="preserve"> </w:t>
      </w:r>
      <w:r w:rsidRPr="00D0715F">
        <w:rPr>
          <w:rFonts w:ascii="Arial" w:hAnsi="Arial" w:cs="Arial"/>
          <w:sz w:val="22"/>
          <w:szCs w:val="22"/>
        </w:rPr>
        <w:t xml:space="preserve">DKM bude zpracována a předána ve výměnném formátu ISKN  podle </w:t>
      </w:r>
      <w:r>
        <w:rPr>
          <w:rFonts w:ascii="Arial" w:hAnsi="Arial" w:cs="Arial"/>
          <w:sz w:val="22"/>
          <w:szCs w:val="22"/>
        </w:rPr>
        <w:t>vyhl. č. 357/2013 Sb.</w:t>
      </w:r>
      <w:r w:rsidRPr="00D0715F">
        <w:rPr>
          <w:rFonts w:ascii="Arial" w:hAnsi="Arial" w:cs="Arial"/>
          <w:sz w:val="22"/>
          <w:szCs w:val="22"/>
        </w:rPr>
        <w:t xml:space="preserve"> </w:t>
      </w:r>
    </w:p>
    <w:p w:rsidR="004D2F0F" w:rsidRDefault="004D2F0F" w:rsidP="004D2F0F">
      <w:pPr>
        <w:tabs>
          <w:tab w:val="left" w:pos="1134"/>
        </w:tabs>
        <w:spacing w:before="0"/>
        <w:ind w:left="0"/>
        <w:rPr>
          <w:rFonts w:ascii="Arial" w:hAnsi="Arial" w:cs="Arial"/>
          <w:sz w:val="22"/>
          <w:szCs w:val="22"/>
        </w:rPr>
      </w:pPr>
    </w:p>
    <w:p w:rsidR="004D2F0F" w:rsidRPr="00080AF4" w:rsidRDefault="004D2F0F" w:rsidP="004D2F0F">
      <w:pPr>
        <w:tabs>
          <w:tab w:val="left" w:pos="1134"/>
        </w:tabs>
        <w:spacing w:before="0"/>
        <w:ind w:left="0"/>
        <w:rPr>
          <w:rFonts w:ascii="Arial" w:hAnsi="Arial" w:cs="Arial"/>
          <w:sz w:val="22"/>
          <w:szCs w:val="22"/>
        </w:rPr>
      </w:pPr>
      <w:r w:rsidRPr="00080AF4">
        <w:rPr>
          <w:rFonts w:ascii="Arial" w:hAnsi="Arial" w:cs="Arial"/>
          <w:sz w:val="22"/>
          <w:szCs w:val="22"/>
        </w:rPr>
        <w:t xml:space="preserve">S předáním posledního fakturačního celku bude předáno i CD resp. DVD, které bude obsahovat kompletní souhrn údajů za všechny fakturační celky </w:t>
      </w:r>
      <w:r>
        <w:rPr>
          <w:rFonts w:ascii="Arial" w:hAnsi="Arial" w:cs="Arial"/>
          <w:sz w:val="22"/>
          <w:szCs w:val="22"/>
        </w:rPr>
        <w:t>KoPÚ</w:t>
      </w:r>
      <w:r w:rsidRPr="00080AF4">
        <w:rPr>
          <w:rFonts w:ascii="Arial" w:hAnsi="Arial" w:cs="Arial"/>
          <w:sz w:val="22"/>
          <w:szCs w:val="22"/>
        </w:rPr>
        <w:t>.</w:t>
      </w:r>
    </w:p>
    <w:p w:rsidR="004D2F0F" w:rsidRPr="00D0715F" w:rsidRDefault="004D2F0F" w:rsidP="004D2F0F">
      <w:pPr>
        <w:pStyle w:val="Zkladntextodsazen2"/>
        <w:numPr>
          <w:ilvl w:val="0"/>
          <w:numId w:val="12"/>
        </w:numPr>
        <w:ind w:left="0" w:hanging="567"/>
        <w:rPr>
          <w:rFonts w:ascii="Arial" w:hAnsi="Arial" w:cs="Arial"/>
          <w:sz w:val="22"/>
          <w:szCs w:val="22"/>
        </w:rPr>
      </w:pPr>
      <w:r w:rsidRPr="00D0715F">
        <w:rPr>
          <w:rFonts w:ascii="Arial" w:hAnsi="Arial" w:cs="Arial"/>
          <w:sz w:val="22"/>
          <w:szCs w:val="22"/>
        </w:rPr>
        <w:t>Grafické výstupy budou zpracovány v měřítku stanoveném příslušným katastrálním úřadem. Návrh plánu společných zařízení v měřítku 1 : 2000 nebo 1 : 5000 (měřítka stanoví objednatel podle potřeby v průběhu zpracování K</w:t>
      </w:r>
      <w:r>
        <w:rPr>
          <w:rFonts w:ascii="Arial" w:hAnsi="Arial" w:cs="Arial"/>
          <w:sz w:val="22"/>
          <w:szCs w:val="22"/>
        </w:rPr>
        <w:t>o</w:t>
      </w:r>
      <w:r w:rsidRPr="00D0715F">
        <w:rPr>
          <w:rFonts w:ascii="Arial" w:hAnsi="Arial" w:cs="Arial"/>
          <w:sz w:val="22"/>
          <w:szCs w:val="22"/>
        </w:rPr>
        <w:t>PÚ).</w:t>
      </w:r>
    </w:p>
    <w:p w:rsidR="004D2F0F" w:rsidRPr="00D0715F" w:rsidRDefault="004D2F0F" w:rsidP="004D2F0F">
      <w:pPr>
        <w:pStyle w:val="Zkladntextodsazen2"/>
        <w:numPr>
          <w:ilvl w:val="0"/>
          <w:numId w:val="12"/>
        </w:numPr>
        <w:ind w:left="0" w:hanging="567"/>
        <w:rPr>
          <w:rFonts w:ascii="Arial" w:hAnsi="Arial" w:cs="Arial"/>
          <w:sz w:val="22"/>
          <w:szCs w:val="22"/>
        </w:rPr>
      </w:pPr>
      <w:r w:rsidRPr="00D0715F">
        <w:rPr>
          <w:rFonts w:ascii="Arial" w:hAnsi="Arial" w:cs="Arial"/>
          <w:sz w:val="22"/>
          <w:szCs w:val="22"/>
        </w:rPr>
        <w:t>Digitální soubory mapového díla i návrhu K</w:t>
      </w:r>
      <w:r>
        <w:rPr>
          <w:rFonts w:ascii="Arial" w:hAnsi="Arial" w:cs="Arial"/>
          <w:sz w:val="22"/>
          <w:szCs w:val="22"/>
        </w:rPr>
        <w:t>o</w:t>
      </w:r>
      <w:r w:rsidRPr="00D0715F">
        <w:rPr>
          <w:rFonts w:ascii="Arial" w:hAnsi="Arial" w:cs="Arial"/>
          <w:sz w:val="22"/>
          <w:szCs w:val="22"/>
        </w:rPr>
        <w:t>PÚ budou respektovat požadavky objednatele a příslušného katastrálního úřadu. Součástí výsledných digitálních katastrálních map budou podklady podle zadání objednatele na základě dohody s příslušným katastrálním úřadem.</w:t>
      </w:r>
    </w:p>
    <w:p w:rsidR="004D2F0F" w:rsidRPr="00D0715F" w:rsidRDefault="004D2F0F" w:rsidP="004D2F0F">
      <w:pPr>
        <w:pStyle w:val="Zkladntextodsazen2"/>
        <w:numPr>
          <w:ilvl w:val="0"/>
          <w:numId w:val="12"/>
        </w:numPr>
        <w:ind w:left="0" w:hanging="567"/>
        <w:rPr>
          <w:rFonts w:ascii="Arial" w:hAnsi="Arial" w:cs="Arial"/>
          <w:snapToGrid w:val="0"/>
          <w:sz w:val="22"/>
          <w:szCs w:val="22"/>
        </w:rPr>
      </w:pPr>
      <w:r w:rsidRPr="00D0715F">
        <w:rPr>
          <w:rFonts w:ascii="Arial" w:hAnsi="Arial" w:cs="Arial"/>
          <w:snapToGrid w:val="0"/>
          <w:sz w:val="22"/>
          <w:szCs w:val="22"/>
        </w:rPr>
        <w:t>Mapové dílo (ve formátu *.vfk) spolu s přílohami k rozhodnutí o výměně nebo přechodu vlastnických práv (v listinné podobě) budou odevzdány ke kontrole katastrálnímu úřadu 30 dnů před předáním objednateli. Součástí příloh k rozhodnutí dle ust. § 11 zákona č.139/2002 Sb. bude grafická část s přehledem umístění nových pozemků.</w:t>
      </w:r>
    </w:p>
    <w:p w:rsidR="004D2F0F" w:rsidRPr="00D0715F" w:rsidRDefault="004D2F0F" w:rsidP="004D2F0F">
      <w:pPr>
        <w:pStyle w:val="Zkladntextodsazen2"/>
        <w:numPr>
          <w:ilvl w:val="0"/>
          <w:numId w:val="12"/>
        </w:numPr>
        <w:ind w:left="0" w:hanging="567"/>
        <w:rPr>
          <w:rFonts w:ascii="Arial" w:hAnsi="Arial" w:cs="Arial"/>
          <w:snapToGrid w:val="0"/>
          <w:sz w:val="22"/>
          <w:szCs w:val="22"/>
        </w:rPr>
      </w:pPr>
      <w:r w:rsidRPr="00D0715F">
        <w:rPr>
          <w:rFonts w:ascii="Arial" w:hAnsi="Arial" w:cs="Arial"/>
          <w:snapToGrid w:val="0"/>
          <w:sz w:val="22"/>
          <w:szCs w:val="22"/>
        </w:rPr>
        <w:t>Grafické a textové přílohy, dodávané zhotovitelem, které bude objednatel následně rozesílat vlastníkům, budou zkompletovány pro každého vlastníka samostatně a řazeny dle přiloženého abecedního seznamu.</w:t>
      </w:r>
    </w:p>
    <w:p w:rsidR="004D2F0F" w:rsidRDefault="004D2F0F" w:rsidP="004D2F0F">
      <w:pPr>
        <w:pStyle w:val="Zkladntextodsazen2"/>
        <w:numPr>
          <w:ilvl w:val="0"/>
          <w:numId w:val="12"/>
        </w:numPr>
        <w:ind w:left="0" w:hanging="567"/>
        <w:rPr>
          <w:rFonts w:ascii="Arial" w:hAnsi="Arial" w:cs="Arial"/>
          <w:snapToGrid w:val="0"/>
          <w:sz w:val="22"/>
          <w:szCs w:val="22"/>
        </w:rPr>
      </w:pPr>
      <w:r w:rsidRPr="00D0715F">
        <w:rPr>
          <w:rFonts w:ascii="Arial" w:hAnsi="Arial" w:cs="Arial"/>
          <w:snapToGrid w:val="0"/>
          <w:sz w:val="22"/>
          <w:szCs w:val="22"/>
        </w:rPr>
        <w:t>Zhotovitel předloží objednateli 14 dnů před počátkem projed</w:t>
      </w:r>
      <w:r w:rsidRPr="00080AF4">
        <w:rPr>
          <w:rFonts w:ascii="Arial" w:hAnsi="Arial" w:cs="Arial"/>
          <w:snapToGrid w:val="0"/>
          <w:sz w:val="22"/>
          <w:szCs w:val="22"/>
        </w:rPr>
        <w:t>nání se sborem zástupců k posouzení návrh plánu společných zařízení a před projednáním s vlastníky návrh nového uspořádání pozemků. Každý z dílčích fakturačních celků bude v jednom papírovém vyhotovení předložen 14 dní před uplynutím termínu odevzdání ke kontrole. Dokumentace k určení hranic obvodu pozemkových úprav včetně GP, DKM a přílohy k rozhodnutí dle ust. § 11 odst. 8 zákona č. 139/2002 Sb. budou odevzdány ke kontrole katastrálnímu úřadu min. 30 dnů před předáním objednateli. Tyto dílčí části budou objednateli předány spolu s potvrzením katastrálního úřadu o způsobilosti jejich převzetí do katastru nemovitostí.</w:t>
      </w:r>
    </w:p>
    <w:p w:rsidR="004D2F0F" w:rsidRPr="00080AF4" w:rsidRDefault="004D2F0F" w:rsidP="004D2F0F">
      <w:pPr>
        <w:pStyle w:val="Zkladntextodsazen2"/>
        <w:ind w:left="0" w:firstLine="0"/>
        <w:rPr>
          <w:rFonts w:ascii="Arial" w:hAnsi="Arial" w:cs="Arial"/>
          <w:snapToGrid w:val="0"/>
          <w:sz w:val="22"/>
          <w:szCs w:val="22"/>
        </w:rPr>
      </w:pPr>
    </w:p>
    <w:p w:rsidR="004D2F0F" w:rsidRPr="00080AF4" w:rsidRDefault="004D2F0F" w:rsidP="004D2F0F">
      <w:pPr>
        <w:ind w:left="0"/>
        <w:jc w:val="center"/>
        <w:rPr>
          <w:rFonts w:ascii="Arial" w:hAnsi="Arial" w:cs="Arial"/>
          <w:b/>
          <w:bCs/>
          <w:snapToGrid w:val="0"/>
          <w:sz w:val="22"/>
          <w:szCs w:val="22"/>
        </w:rPr>
      </w:pPr>
      <w:r w:rsidRPr="00080AF4">
        <w:rPr>
          <w:rFonts w:ascii="Arial" w:hAnsi="Arial" w:cs="Arial"/>
          <w:b/>
          <w:bCs/>
          <w:snapToGrid w:val="0"/>
          <w:sz w:val="22"/>
          <w:szCs w:val="22"/>
        </w:rPr>
        <w:t>Čl. V.</w:t>
      </w:r>
    </w:p>
    <w:p w:rsidR="004D2F0F" w:rsidRPr="00080AF4" w:rsidRDefault="004D2F0F" w:rsidP="004D2F0F">
      <w:pPr>
        <w:pStyle w:val="Nadpis3"/>
        <w:ind w:left="0"/>
        <w:rPr>
          <w:rFonts w:ascii="Arial" w:hAnsi="Arial" w:cs="Arial"/>
          <w:sz w:val="22"/>
          <w:szCs w:val="22"/>
        </w:rPr>
      </w:pPr>
      <w:r w:rsidRPr="00080AF4">
        <w:rPr>
          <w:rFonts w:ascii="Arial" w:hAnsi="Arial" w:cs="Arial"/>
          <w:sz w:val="22"/>
          <w:szCs w:val="22"/>
        </w:rPr>
        <w:t>Čas a místo předání díla</w:t>
      </w:r>
    </w:p>
    <w:p w:rsidR="004D2F0F" w:rsidRPr="00D0715F" w:rsidRDefault="004D2F0F" w:rsidP="004D2F0F">
      <w:pPr>
        <w:pStyle w:val="Odstavecseseznamem"/>
        <w:numPr>
          <w:ilvl w:val="0"/>
          <w:numId w:val="15"/>
        </w:numPr>
        <w:tabs>
          <w:tab w:val="left" w:pos="426"/>
        </w:tabs>
        <w:ind w:left="0" w:hanging="567"/>
        <w:rPr>
          <w:rFonts w:ascii="Arial" w:hAnsi="Arial" w:cs="Arial"/>
          <w:snapToGrid w:val="0"/>
          <w:sz w:val="22"/>
          <w:szCs w:val="22"/>
        </w:rPr>
      </w:pPr>
      <w:r w:rsidRPr="00D0715F">
        <w:rPr>
          <w:rFonts w:ascii="Arial" w:hAnsi="Arial" w:cs="Arial"/>
          <w:snapToGrid w:val="0"/>
          <w:sz w:val="22"/>
          <w:szCs w:val="22"/>
        </w:rPr>
        <w:t xml:space="preserve">Dílo bude předáváno v sídle </w:t>
      </w:r>
      <w:r>
        <w:rPr>
          <w:rFonts w:ascii="Arial" w:hAnsi="Arial" w:cs="Arial"/>
          <w:snapToGrid w:val="0"/>
          <w:sz w:val="22"/>
          <w:szCs w:val="22"/>
        </w:rPr>
        <w:t>Pobočky Náchod, Palachova 1303, 547 01 Náchod</w:t>
      </w:r>
      <w:r w:rsidRPr="00D0715F">
        <w:rPr>
          <w:rFonts w:ascii="Arial" w:hAnsi="Arial" w:cs="Arial"/>
          <w:snapToGrid w:val="0"/>
          <w:sz w:val="22"/>
          <w:szCs w:val="22"/>
        </w:rPr>
        <w:t xml:space="preserve"> po ukončených hlavních fakturačních celcích příp. dílčích fakturačních celcích ve smyslu článku III. této smlouvy, a to v termínech jak jsou uvedeny v přílo</w:t>
      </w:r>
      <w:r>
        <w:rPr>
          <w:rFonts w:ascii="Arial" w:hAnsi="Arial" w:cs="Arial"/>
          <w:snapToGrid w:val="0"/>
          <w:sz w:val="22"/>
          <w:szCs w:val="22"/>
        </w:rPr>
        <w:t>hách</w:t>
      </w:r>
      <w:r w:rsidRPr="00D0715F">
        <w:rPr>
          <w:rFonts w:ascii="Arial" w:hAnsi="Arial" w:cs="Arial"/>
          <w:snapToGrid w:val="0"/>
          <w:sz w:val="22"/>
          <w:szCs w:val="22"/>
        </w:rPr>
        <w:t xml:space="preserve"> č. 1</w:t>
      </w:r>
      <w:r>
        <w:rPr>
          <w:rFonts w:ascii="Arial" w:hAnsi="Arial" w:cs="Arial"/>
          <w:snapToGrid w:val="0"/>
          <w:sz w:val="22"/>
          <w:szCs w:val="22"/>
        </w:rPr>
        <w:t>a a 1b</w:t>
      </w:r>
      <w:r w:rsidRPr="00D0715F">
        <w:rPr>
          <w:rFonts w:ascii="Arial" w:hAnsi="Arial" w:cs="Arial"/>
          <w:snapToGrid w:val="0"/>
          <w:sz w:val="22"/>
          <w:szCs w:val="22"/>
        </w:rPr>
        <w:t>, kter</w:t>
      </w:r>
      <w:r>
        <w:rPr>
          <w:rFonts w:ascii="Arial" w:hAnsi="Arial" w:cs="Arial"/>
          <w:snapToGrid w:val="0"/>
          <w:sz w:val="22"/>
          <w:szCs w:val="22"/>
        </w:rPr>
        <w:t>é jsou</w:t>
      </w:r>
      <w:r w:rsidRPr="00D0715F">
        <w:rPr>
          <w:rFonts w:ascii="Arial" w:hAnsi="Arial" w:cs="Arial"/>
          <w:snapToGrid w:val="0"/>
          <w:sz w:val="22"/>
          <w:szCs w:val="22"/>
        </w:rPr>
        <w:t xml:space="preserve"> nedílnou součástí této smlouvy. </w:t>
      </w:r>
    </w:p>
    <w:p w:rsidR="004D2F0F" w:rsidRPr="00080AF4" w:rsidRDefault="004D2F0F" w:rsidP="004D2F0F">
      <w:pPr>
        <w:pStyle w:val="Odstavecseseznamem"/>
        <w:numPr>
          <w:ilvl w:val="0"/>
          <w:numId w:val="15"/>
        </w:numPr>
        <w:tabs>
          <w:tab w:val="left" w:pos="426"/>
        </w:tabs>
        <w:ind w:left="0" w:hanging="567"/>
        <w:rPr>
          <w:rFonts w:ascii="Arial" w:hAnsi="Arial" w:cs="Arial"/>
          <w:snapToGrid w:val="0"/>
          <w:sz w:val="22"/>
          <w:szCs w:val="22"/>
        </w:rPr>
      </w:pPr>
      <w:r>
        <w:rPr>
          <w:rFonts w:ascii="Arial" w:hAnsi="Arial" w:cs="Arial"/>
          <w:snapToGrid w:val="0"/>
          <w:sz w:val="22"/>
          <w:szCs w:val="22"/>
        </w:rPr>
        <w:t>Hlavní f</w:t>
      </w:r>
      <w:r w:rsidRPr="00080AF4">
        <w:rPr>
          <w:rFonts w:ascii="Arial" w:hAnsi="Arial" w:cs="Arial"/>
          <w:snapToGrid w:val="0"/>
          <w:sz w:val="22"/>
          <w:szCs w:val="22"/>
        </w:rPr>
        <w:t xml:space="preserve">akturační celek </w:t>
      </w:r>
      <w:r>
        <w:rPr>
          <w:rFonts w:ascii="Arial" w:hAnsi="Arial" w:cs="Arial"/>
          <w:snapToGrid w:val="0"/>
          <w:sz w:val="22"/>
          <w:szCs w:val="22"/>
        </w:rPr>
        <w:t xml:space="preserve">3., dílčí fakturační celek </w:t>
      </w:r>
      <w:r w:rsidRPr="00080AF4">
        <w:rPr>
          <w:rFonts w:ascii="Arial" w:hAnsi="Arial" w:cs="Arial"/>
          <w:snapToGrid w:val="0"/>
          <w:sz w:val="22"/>
          <w:szCs w:val="22"/>
        </w:rPr>
        <w:t xml:space="preserve">3.1. - Vytyčení pozemků a stabilizace vlastnických hranic dle návrhu </w:t>
      </w:r>
      <w:r>
        <w:rPr>
          <w:rFonts w:ascii="Arial" w:hAnsi="Arial" w:cs="Arial"/>
          <w:snapToGrid w:val="0"/>
          <w:sz w:val="22"/>
          <w:szCs w:val="22"/>
        </w:rPr>
        <w:t>KoPÚ</w:t>
      </w:r>
      <w:r w:rsidRPr="00080AF4">
        <w:rPr>
          <w:rFonts w:ascii="Arial" w:hAnsi="Arial" w:cs="Arial"/>
          <w:snapToGrid w:val="0"/>
          <w:sz w:val="22"/>
          <w:szCs w:val="22"/>
        </w:rPr>
        <w:t xml:space="preserve"> bude provedeno do </w:t>
      </w:r>
      <w:r>
        <w:rPr>
          <w:rFonts w:ascii="Arial" w:hAnsi="Arial" w:cs="Arial"/>
          <w:snapToGrid w:val="0"/>
          <w:sz w:val="22"/>
          <w:szCs w:val="22"/>
        </w:rPr>
        <w:t>18</w:t>
      </w:r>
      <w:r w:rsidRPr="00080AF4">
        <w:rPr>
          <w:rFonts w:ascii="Arial" w:hAnsi="Arial" w:cs="Arial"/>
          <w:snapToGrid w:val="0"/>
          <w:sz w:val="22"/>
          <w:szCs w:val="22"/>
        </w:rPr>
        <w:t xml:space="preserve"> měsíců od zápisu do KN, na základě písemné výzvy objednatele k provedení těchto prací.</w:t>
      </w:r>
    </w:p>
    <w:p w:rsidR="004D2F0F" w:rsidRPr="00080AF4" w:rsidRDefault="004D2F0F" w:rsidP="004D2F0F">
      <w:pPr>
        <w:pStyle w:val="Odstavecseseznamem"/>
        <w:numPr>
          <w:ilvl w:val="0"/>
          <w:numId w:val="15"/>
        </w:numPr>
        <w:tabs>
          <w:tab w:val="left" w:pos="426"/>
        </w:tabs>
        <w:ind w:left="0" w:hanging="567"/>
        <w:rPr>
          <w:rFonts w:ascii="Arial" w:hAnsi="Arial" w:cs="Arial"/>
          <w:snapToGrid w:val="0"/>
          <w:sz w:val="22"/>
          <w:szCs w:val="22"/>
        </w:rPr>
      </w:pPr>
      <w:r>
        <w:rPr>
          <w:rFonts w:ascii="Arial" w:hAnsi="Arial" w:cs="Arial"/>
          <w:snapToGrid w:val="0"/>
          <w:sz w:val="22"/>
          <w:szCs w:val="22"/>
        </w:rPr>
        <w:t>Hlavní f</w:t>
      </w:r>
      <w:r w:rsidRPr="00080AF4">
        <w:rPr>
          <w:rFonts w:ascii="Arial" w:hAnsi="Arial" w:cs="Arial"/>
          <w:snapToGrid w:val="0"/>
          <w:sz w:val="22"/>
          <w:szCs w:val="22"/>
        </w:rPr>
        <w:t xml:space="preserve">akturační celek </w:t>
      </w:r>
      <w:r>
        <w:rPr>
          <w:rFonts w:ascii="Arial" w:hAnsi="Arial" w:cs="Arial"/>
          <w:snapToGrid w:val="0"/>
          <w:sz w:val="22"/>
          <w:szCs w:val="22"/>
        </w:rPr>
        <w:t xml:space="preserve">3., dílčí fakturační celek </w:t>
      </w:r>
      <w:r w:rsidRPr="00080AF4">
        <w:rPr>
          <w:rFonts w:ascii="Arial" w:hAnsi="Arial" w:cs="Arial"/>
          <w:snapToGrid w:val="0"/>
          <w:sz w:val="22"/>
          <w:szCs w:val="22"/>
        </w:rPr>
        <w:t xml:space="preserve">3.2. - Mapové dílo, včetně DKM a SPI, bude zpracováno do </w:t>
      </w:r>
      <w:r>
        <w:rPr>
          <w:rFonts w:ascii="Arial" w:hAnsi="Arial" w:cs="Arial"/>
          <w:snapToGrid w:val="0"/>
          <w:sz w:val="22"/>
          <w:szCs w:val="22"/>
        </w:rPr>
        <w:t>2</w:t>
      </w:r>
      <w:r w:rsidRPr="00080AF4">
        <w:rPr>
          <w:rFonts w:ascii="Arial" w:hAnsi="Arial" w:cs="Arial"/>
          <w:snapToGrid w:val="0"/>
          <w:sz w:val="22"/>
          <w:szCs w:val="22"/>
        </w:rPr>
        <w:t xml:space="preserve"> měsíců od písemné výzvy objednatele k zahájení těchto prací. Objednatel vyzve zhotovitele nejpozději do </w:t>
      </w:r>
      <w:r w:rsidRPr="0033194A">
        <w:rPr>
          <w:rFonts w:ascii="Arial" w:hAnsi="Arial" w:cs="Arial"/>
          <w:snapToGrid w:val="0"/>
          <w:sz w:val="22"/>
          <w:szCs w:val="22"/>
        </w:rPr>
        <w:t>10 dnů od právní moci rozhodnutí o schválení</w:t>
      </w:r>
      <w:r w:rsidRPr="00080AF4">
        <w:rPr>
          <w:rFonts w:ascii="Arial" w:hAnsi="Arial" w:cs="Arial"/>
          <w:snapToGrid w:val="0"/>
          <w:sz w:val="22"/>
          <w:szCs w:val="22"/>
        </w:rPr>
        <w:t xml:space="preserve"> návrhu </w:t>
      </w:r>
      <w:r>
        <w:rPr>
          <w:rFonts w:ascii="Arial" w:hAnsi="Arial" w:cs="Arial"/>
          <w:snapToGrid w:val="0"/>
          <w:sz w:val="22"/>
          <w:szCs w:val="22"/>
        </w:rPr>
        <w:t>KoPÚ</w:t>
      </w:r>
      <w:r w:rsidRPr="00080AF4">
        <w:rPr>
          <w:rFonts w:ascii="Arial" w:hAnsi="Arial" w:cs="Arial"/>
          <w:snapToGrid w:val="0"/>
          <w:sz w:val="22"/>
          <w:szCs w:val="22"/>
        </w:rPr>
        <w:t xml:space="preserve">, proti kterému nebylo podáno odvolání; resp. </w:t>
      </w:r>
      <w:r w:rsidRPr="0033194A">
        <w:rPr>
          <w:rFonts w:ascii="Arial" w:hAnsi="Arial" w:cs="Arial"/>
          <w:snapToGrid w:val="0"/>
          <w:sz w:val="22"/>
          <w:szCs w:val="22"/>
        </w:rPr>
        <w:t>do 10 dnů</w:t>
      </w:r>
      <w:r w:rsidRPr="00080AF4">
        <w:rPr>
          <w:rFonts w:ascii="Arial" w:hAnsi="Arial" w:cs="Arial"/>
          <w:snapToGrid w:val="0"/>
          <w:sz w:val="22"/>
          <w:szCs w:val="22"/>
        </w:rPr>
        <w:t xml:space="preserve"> po prověření, zda nebyla u příslušného soudu uplatněna žaloba (§ 11 odst. 9 zákona 139/2002 Sb.).  </w:t>
      </w:r>
    </w:p>
    <w:p w:rsidR="004D2F0F" w:rsidRPr="00080AF4" w:rsidRDefault="004D2F0F" w:rsidP="004D2F0F">
      <w:pPr>
        <w:ind w:left="0" w:hanging="426"/>
        <w:rPr>
          <w:rFonts w:ascii="Arial" w:hAnsi="Arial" w:cs="Arial"/>
          <w:snapToGrid w:val="0"/>
          <w:color w:val="FF0000"/>
          <w:sz w:val="22"/>
          <w:szCs w:val="22"/>
        </w:rPr>
      </w:pPr>
    </w:p>
    <w:p w:rsidR="004D2F0F" w:rsidRPr="00080AF4" w:rsidRDefault="004D2F0F" w:rsidP="004D2F0F">
      <w:pPr>
        <w:ind w:left="0"/>
        <w:jc w:val="center"/>
        <w:rPr>
          <w:rFonts w:ascii="Arial" w:hAnsi="Arial" w:cs="Arial"/>
          <w:b/>
          <w:bCs/>
          <w:snapToGrid w:val="0"/>
          <w:sz w:val="22"/>
          <w:szCs w:val="22"/>
        </w:rPr>
      </w:pPr>
      <w:r w:rsidRPr="00080AF4">
        <w:rPr>
          <w:rFonts w:ascii="Arial" w:hAnsi="Arial" w:cs="Arial"/>
          <w:b/>
          <w:bCs/>
          <w:snapToGrid w:val="0"/>
          <w:sz w:val="22"/>
          <w:szCs w:val="22"/>
        </w:rPr>
        <w:t>Čl. VI.</w:t>
      </w:r>
    </w:p>
    <w:p w:rsidR="004D2F0F" w:rsidRPr="009A797B" w:rsidRDefault="004D2F0F" w:rsidP="004D2F0F">
      <w:pPr>
        <w:pStyle w:val="Nadpis3"/>
        <w:ind w:left="0"/>
        <w:rPr>
          <w:rFonts w:ascii="Arial" w:hAnsi="Arial" w:cs="Arial"/>
          <w:sz w:val="22"/>
          <w:szCs w:val="22"/>
        </w:rPr>
      </w:pPr>
      <w:r w:rsidRPr="009A797B">
        <w:rPr>
          <w:rFonts w:ascii="Arial" w:hAnsi="Arial" w:cs="Arial"/>
          <w:sz w:val="22"/>
          <w:szCs w:val="22"/>
        </w:rPr>
        <w:t>Předání a převzetí díla, sankce, záruky</w:t>
      </w:r>
    </w:p>
    <w:p w:rsidR="004D2F0F" w:rsidRPr="009A797B" w:rsidRDefault="004D2F0F" w:rsidP="004D2F0F">
      <w:pPr>
        <w:pStyle w:val="Zkladntextodsazen2"/>
        <w:numPr>
          <w:ilvl w:val="0"/>
          <w:numId w:val="21"/>
        </w:numPr>
        <w:ind w:left="0" w:hanging="567"/>
        <w:rPr>
          <w:rFonts w:ascii="Arial" w:hAnsi="Arial" w:cs="Arial"/>
          <w:sz w:val="22"/>
          <w:szCs w:val="22"/>
        </w:rPr>
      </w:pPr>
      <w:r w:rsidRPr="009A797B">
        <w:rPr>
          <w:rFonts w:ascii="Arial" w:hAnsi="Arial" w:cs="Arial"/>
          <w:sz w:val="22"/>
          <w:szCs w:val="22"/>
        </w:rPr>
        <w:t>Zhotovitel se zavazuje odevzdávat objednateli dílo po hlavních fakturačních celcích příp. ukončených dílčích fakturačních celcích v souladu s článkem III. této smlouvy v termínech uvedených v přílo</w:t>
      </w:r>
      <w:r>
        <w:rPr>
          <w:rFonts w:ascii="Arial" w:hAnsi="Arial" w:cs="Arial"/>
          <w:sz w:val="22"/>
          <w:szCs w:val="22"/>
        </w:rPr>
        <w:t>hách</w:t>
      </w:r>
      <w:r w:rsidRPr="009A797B">
        <w:rPr>
          <w:rFonts w:ascii="Arial" w:hAnsi="Arial" w:cs="Arial"/>
          <w:sz w:val="22"/>
          <w:szCs w:val="22"/>
        </w:rPr>
        <w:t xml:space="preserve"> č. 1</w:t>
      </w:r>
      <w:r>
        <w:rPr>
          <w:rFonts w:ascii="Arial" w:hAnsi="Arial" w:cs="Arial"/>
          <w:sz w:val="22"/>
          <w:szCs w:val="22"/>
        </w:rPr>
        <w:t>a a 1b</w:t>
      </w:r>
      <w:r w:rsidRPr="009A797B">
        <w:rPr>
          <w:rFonts w:ascii="Arial" w:hAnsi="Arial" w:cs="Arial"/>
          <w:sz w:val="22"/>
          <w:szCs w:val="22"/>
        </w:rPr>
        <w:t>, kter</w:t>
      </w:r>
      <w:r>
        <w:rPr>
          <w:rFonts w:ascii="Arial" w:hAnsi="Arial" w:cs="Arial"/>
          <w:sz w:val="22"/>
          <w:szCs w:val="22"/>
        </w:rPr>
        <w:t>é jsou</w:t>
      </w:r>
      <w:r w:rsidRPr="009A797B">
        <w:rPr>
          <w:rFonts w:ascii="Arial" w:hAnsi="Arial" w:cs="Arial"/>
          <w:sz w:val="22"/>
          <w:szCs w:val="22"/>
        </w:rPr>
        <w:t xml:space="preserve"> nedílnou součástí této smlouvy. </w:t>
      </w:r>
    </w:p>
    <w:p w:rsidR="004D2F0F" w:rsidRPr="009A797B" w:rsidRDefault="004D2F0F" w:rsidP="004D2F0F">
      <w:pPr>
        <w:pStyle w:val="Zkladntextodsazen2"/>
        <w:numPr>
          <w:ilvl w:val="0"/>
          <w:numId w:val="21"/>
        </w:numPr>
        <w:ind w:left="0" w:hanging="567"/>
        <w:rPr>
          <w:rFonts w:ascii="Arial" w:hAnsi="Arial" w:cs="Arial"/>
          <w:sz w:val="22"/>
          <w:szCs w:val="22"/>
        </w:rPr>
      </w:pPr>
      <w:r w:rsidRPr="009A797B">
        <w:rPr>
          <w:rFonts w:ascii="Arial" w:hAnsi="Arial" w:cs="Arial"/>
          <w:sz w:val="22"/>
          <w:szCs w:val="22"/>
        </w:rPr>
        <w:t xml:space="preserve">Sankce za nesplnění hlavního fakturačního celku Přípravné práce ve sjednaném termínu prokazatelně zaviněné zhotovitelem činí </w:t>
      </w:r>
      <w:r w:rsidRPr="009A797B">
        <w:rPr>
          <w:rFonts w:ascii="Arial" w:hAnsi="Arial" w:cs="Arial"/>
          <w:color w:val="000000"/>
          <w:sz w:val="22"/>
          <w:szCs w:val="22"/>
          <w:lang w:eastAsia="ar-SA"/>
        </w:rPr>
        <w:t>0,05% z ceny fakturačních celků bez DPH, uvedených v příloze, a to za každý den prodlení</w:t>
      </w:r>
      <w:r>
        <w:rPr>
          <w:rFonts w:ascii="Arial" w:hAnsi="Arial" w:cs="Arial"/>
          <w:color w:val="000000"/>
          <w:sz w:val="22"/>
          <w:szCs w:val="22"/>
          <w:lang w:eastAsia="ar-SA"/>
        </w:rPr>
        <w:t>.</w:t>
      </w:r>
    </w:p>
    <w:p w:rsidR="004D2F0F" w:rsidRPr="009A797B" w:rsidRDefault="004D2F0F" w:rsidP="004D2F0F">
      <w:pPr>
        <w:pStyle w:val="Zkladntextodsazen2"/>
        <w:numPr>
          <w:ilvl w:val="0"/>
          <w:numId w:val="21"/>
        </w:numPr>
        <w:ind w:left="0" w:hanging="567"/>
        <w:rPr>
          <w:rFonts w:ascii="Arial" w:hAnsi="Arial" w:cs="Arial"/>
          <w:sz w:val="22"/>
          <w:szCs w:val="22"/>
        </w:rPr>
      </w:pPr>
      <w:r w:rsidRPr="009A797B">
        <w:rPr>
          <w:rFonts w:ascii="Arial" w:hAnsi="Arial" w:cs="Arial"/>
          <w:sz w:val="22"/>
          <w:szCs w:val="22"/>
        </w:rPr>
        <w:t xml:space="preserve">Sankce za nesplnění hlavního fakturačního celku Návrhové práce ve sjednaném termínu prokazatelně zaviněné zhotovitelem činí </w:t>
      </w:r>
      <w:r w:rsidRPr="009A797B">
        <w:rPr>
          <w:rFonts w:ascii="Arial" w:hAnsi="Arial" w:cs="Arial"/>
          <w:color w:val="000000"/>
          <w:sz w:val="22"/>
          <w:szCs w:val="22"/>
          <w:lang w:eastAsia="ar-SA"/>
        </w:rPr>
        <w:t>0,05% z ceny fakturačních celků bez DPH, uvedených v příloze, a to za každý den prodlení</w:t>
      </w:r>
      <w:r>
        <w:rPr>
          <w:rFonts w:ascii="Arial" w:hAnsi="Arial" w:cs="Arial"/>
          <w:color w:val="000000"/>
          <w:sz w:val="22"/>
          <w:szCs w:val="22"/>
          <w:lang w:eastAsia="ar-SA"/>
        </w:rPr>
        <w:t>.</w:t>
      </w:r>
    </w:p>
    <w:p w:rsidR="004D2F0F" w:rsidRPr="0088736F" w:rsidRDefault="004D2F0F" w:rsidP="004D2F0F">
      <w:pPr>
        <w:pStyle w:val="Zkladntextodsazen2"/>
        <w:numPr>
          <w:ilvl w:val="0"/>
          <w:numId w:val="21"/>
        </w:numPr>
        <w:ind w:left="0" w:hanging="567"/>
        <w:rPr>
          <w:rFonts w:ascii="Arial" w:hAnsi="Arial" w:cs="Arial"/>
          <w:sz w:val="22"/>
          <w:szCs w:val="22"/>
        </w:rPr>
      </w:pPr>
      <w:r w:rsidRPr="009A797B">
        <w:rPr>
          <w:rFonts w:ascii="Arial" w:hAnsi="Arial" w:cs="Arial"/>
          <w:sz w:val="22"/>
          <w:szCs w:val="22"/>
        </w:rPr>
        <w:t>Sankce za nesplnění zpracování mapového díla</w:t>
      </w:r>
      <w:r>
        <w:rPr>
          <w:rFonts w:ascii="Arial" w:hAnsi="Arial" w:cs="Arial"/>
          <w:sz w:val="22"/>
          <w:szCs w:val="22"/>
        </w:rPr>
        <w:t xml:space="preserve"> a následného vytyčení</w:t>
      </w:r>
      <w:r w:rsidRPr="009A797B">
        <w:rPr>
          <w:rFonts w:ascii="Arial" w:hAnsi="Arial" w:cs="Arial"/>
          <w:sz w:val="22"/>
          <w:szCs w:val="22"/>
        </w:rPr>
        <w:t xml:space="preserve"> ve sjednaném termínu prokazatelně zaviněné zhotovitelem činí </w:t>
      </w:r>
      <w:r w:rsidRPr="009A797B">
        <w:rPr>
          <w:rFonts w:ascii="Arial" w:hAnsi="Arial" w:cs="Arial"/>
          <w:color w:val="000000"/>
          <w:sz w:val="22"/>
          <w:szCs w:val="22"/>
          <w:lang w:eastAsia="ar-SA"/>
        </w:rPr>
        <w:t>0,05% z ceny fakturačních celků bez DPH, uvedených v příloze, a to za každý den prodlení</w:t>
      </w:r>
      <w:r>
        <w:rPr>
          <w:rFonts w:ascii="Arial" w:hAnsi="Arial" w:cs="Arial"/>
          <w:color w:val="000000"/>
          <w:sz w:val="22"/>
          <w:szCs w:val="22"/>
          <w:lang w:eastAsia="ar-SA"/>
        </w:rPr>
        <w:t>.</w:t>
      </w:r>
    </w:p>
    <w:p w:rsidR="004D2F0F" w:rsidRPr="009853CB" w:rsidRDefault="004D2F0F" w:rsidP="004D2F0F">
      <w:pPr>
        <w:pStyle w:val="Zkladntextodsazen2"/>
        <w:numPr>
          <w:ilvl w:val="0"/>
          <w:numId w:val="21"/>
        </w:numPr>
        <w:ind w:left="0" w:hanging="567"/>
        <w:rPr>
          <w:rFonts w:ascii="Arial" w:hAnsi="Arial" w:cs="Arial"/>
          <w:sz w:val="22"/>
          <w:szCs w:val="22"/>
        </w:rPr>
      </w:pPr>
      <w:r w:rsidRPr="009853CB">
        <w:rPr>
          <w:rFonts w:ascii="Arial" w:hAnsi="Arial" w:cs="Arial"/>
          <w:sz w:val="22"/>
          <w:szCs w:val="22"/>
        </w:rPr>
        <w:t xml:space="preserve">Sankce za nesplnění sjednaného termínu odstranění vad díla </w:t>
      </w:r>
      <w:r>
        <w:rPr>
          <w:rFonts w:ascii="Arial" w:hAnsi="Arial" w:cs="Arial"/>
          <w:sz w:val="22"/>
          <w:szCs w:val="22"/>
        </w:rPr>
        <w:t>v</w:t>
      </w:r>
      <w:r w:rsidRPr="009853CB">
        <w:rPr>
          <w:rFonts w:ascii="Arial" w:hAnsi="Arial" w:cs="Arial"/>
          <w:sz w:val="22"/>
          <w:szCs w:val="22"/>
        </w:rPr>
        <w:t xml:space="preserve"> </w:t>
      </w:r>
      <w:r w:rsidRPr="009853CB">
        <w:rPr>
          <w:rFonts w:ascii="Arial" w:hAnsi="Arial" w:cs="Arial"/>
          <w:b/>
          <w:sz w:val="22"/>
          <w:szCs w:val="22"/>
        </w:rPr>
        <w:t>Záruční době</w:t>
      </w:r>
      <w:r w:rsidRPr="009853CB">
        <w:rPr>
          <w:rFonts w:ascii="Arial" w:hAnsi="Arial" w:cs="Arial"/>
          <w:sz w:val="22"/>
          <w:szCs w:val="22"/>
        </w:rPr>
        <w:t xml:space="preserve"> zhotovitelem činí </w:t>
      </w:r>
      <w:r w:rsidRPr="009853CB">
        <w:rPr>
          <w:rFonts w:ascii="Arial" w:hAnsi="Arial" w:cs="Arial"/>
          <w:sz w:val="22"/>
          <w:szCs w:val="22"/>
          <w:lang w:eastAsia="ar-SA"/>
        </w:rPr>
        <w:t>0,5% z ceny fakturačních celků bez DPH, za každou vadu, a to za každý den prodlení</w:t>
      </w:r>
      <w:r>
        <w:rPr>
          <w:rFonts w:ascii="Arial" w:hAnsi="Arial" w:cs="Arial"/>
          <w:sz w:val="22"/>
          <w:szCs w:val="22"/>
          <w:lang w:eastAsia="ar-SA"/>
        </w:rPr>
        <w:t>.</w:t>
      </w:r>
    </w:p>
    <w:p w:rsidR="004D2F0F" w:rsidRPr="009853CB" w:rsidRDefault="004D2F0F" w:rsidP="004D2F0F">
      <w:pPr>
        <w:pStyle w:val="Zkladntextodsazen2"/>
        <w:numPr>
          <w:ilvl w:val="0"/>
          <w:numId w:val="21"/>
        </w:numPr>
        <w:ind w:left="0" w:hanging="567"/>
        <w:rPr>
          <w:rFonts w:ascii="Arial" w:hAnsi="Arial" w:cs="Arial"/>
          <w:sz w:val="22"/>
          <w:szCs w:val="22"/>
        </w:rPr>
      </w:pPr>
      <w:r w:rsidRPr="009853CB">
        <w:rPr>
          <w:rFonts w:ascii="Arial" w:hAnsi="Arial" w:cs="Arial"/>
          <w:sz w:val="22"/>
          <w:szCs w:val="22"/>
        </w:rPr>
        <w:t>Sankce za nesplnění sjednaného termínu odstranění vad díla v době záruky</w:t>
      </w:r>
      <w:r w:rsidRPr="009853CB">
        <w:rPr>
          <w:rFonts w:ascii="Arial" w:hAnsi="Arial" w:cs="Arial"/>
          <w:b/>
          <w:sz w:val="22"/>
          <w:szCs w:val="22"/>
        </w:rPr>
        <w:t xml:space="preserve"> </w:t>
      </w:r>
      <w:r w:rsidRPr="009853CB">
        <w:rPr>
          <w:rFonts w:ascii="Arial" w:hAnsi="Arial" w:cs="Arial"/>
          <w:sz w:val="22"/>
          <w:szCs w:val="22"/>
        </w:rPr>
        <w:t>na</w:t>
      </w:r>
      <w:r w:rsidRPr="009853CB">
        <w:rPr>
          <w:rFonts w:ascii="Arial" w:hAnsi="Arial" w:cs="Arial"/>
          <w:b/>
          <w:sz w:val="22"/>
          <w:szCs w:val="22"/>
        </w:rPr>
        <w:t xml:space="preserve"> Jakost díla</w:t>
      </w:r>
      <w:r w:rsidRPr="009853CB">
        <w:rPr>
          <w:rFonts w:ascii="Arial" w:hAnsi="Arial" w:cs="Arial"/>
          <w:sz w:val="22"/>
          <w:szCs w:val="22"/>
        </w:rPr>
        <w:t xml:space="preserve"> zhotovitelem činí </w:t>
      </w:r>
      <w:r w:rsidRPr="009853CB">
        <w:rPr>
          <w:rFonts w:ascii="Arial" w:hAnsi="Arial" w:cs="Arial"/>
          <w:sz w:val="22"/>
          <w:szCs w:val="22"/>
          <w:lang w:eastAsia="ar-SA"/>
        </w:rPr>
        <w:t>0,5% z ceny fakturačních celků bez DPH, za každou vadu, a to za každý den prodlení</w:t>
      </w:r>
      <w:r>
        <w:rPr>
          <w:rFonts w:ascii="Arial" w:hAnsi="Arial" w:cs="Arial"/>
          <w:sz w:val="22"/>
          <w:szCs w:val="22"/>
          <w:lang w:eastAsia="ar-SA"/>
        </w:rPr>
        <w:t>.</w:t>
      </w:r>
    </w:p>
    <w:p w:rsidR="004D2F0F" w:rsidRPr="009853CB" w:rsidRDefault="004D2F0F" w:rsidP="004D2F0F">
      <w:pPr>
        <w:pStyle w:val="Zkladntextodsazen2"/>
        <w:numPr>
          <w:ilvl w:val="0"/>
          <w:numId w:val="21"/>
        </w:numPr>
        <w:ind w:left="0" w:hanging="567"/>
        <w:rPr>
          <w:rFonts w:ascii="Arial" w:hAnsi="Arial" w:cs="Arial"/>
          <w:sz w:val="22"/>
          <w:szCs w:val="22"/>
        </w:rPr>
      </w:pPr>
      <w:r w:rsidRPr="009853CB">
        <w:rPr>
          <w:rFonts w:ascii="Arial" w:hAnsi="Arial" w:cs="Arial"/>
          <w:sz w:val="22"/>
          <w:szCs w:val="22"/>
        </w:rPr>
        <w:t xml:space="preserve">Objednatel má právo na sankci za nesplnění požadavků dle Čl. III kapitola 3.2, která činí </w:t>
      </w:r>
      <w:r w:rsidRPr="009853CB">
        <w:rPr>
          <w:rFonts w:ascii="Arial" w:hAnsi="Arial" w:cs="Arial"/>
          <w:sz w:val="22"/>
          <w:szCs w:val="22"/>
          <w:lang w:eastAsia="ar-SA"/>
        </w:rPr>
        <w:t>0,5% z ceny fakturačních celků bez DPH, uvedených v příloze, a to za každý nesplněný požadavek.</w:t>
      </w:r>
    </w:p>
    <w:p w:rsidR="004D2F0F" w:rsidRPr="009853CB" w:rsidRDefault="004D2F0F" w:rsidP="004D2F0F">
      <w:pPr>
        <w:pStyle w:val="Zkladntextodsazen2"/>
        <w:numPr>
          <w:ilvl w:val="0"/>
          <w:numId w:val="21"/>
        </w:numPr>
        <w:ind w:left="0" w:hanging="567"/>
        <w:rPr>
          <w:rFonts w:ascii="Arial" w:hAnsi="Arial" w:cs="Arial"/>
          <w:sz w:val="22"/>
          <w:szCs w:val="22"/>
        </w:rPr>
      </w:pPr>
      <w:r w:rsidRPr="009853CB">
        <w:rPr>
          <w:rFonts w:ascii="Arial" w:hAnsi="Arial" w:cs="Arial"/>
          <w:sz w:val="22"/>
          <w:szCs w:val="22"/>
        </w:rPr>
        <w:t xml:space="preserve">Zhotovitel využil k plnění předmětu této smlouvy subdodavatele v rozporu s nabídkou zhotovitele v rámci zadávacího řízení na Veřejnou zakázku nebo bez předchozího souhlasu objednatele, která činí </w:t>
      </w:r>
      <w:r w:rsidRPr="009853CB">
        <w:rPr>
          <w:rFonts w:ascii="Arial" w:hAnsi="Arial" w:cs="Arial"/>
          <w:sz w:val="22"/>
          <w:szCs w:val="22"/>
          <w:lang w:eastAsia="ar-SA"/>
        </w:rPr>
        <w:t>0,5% z ceny fakturačních celků bez DPH a to za každé takové to porušení povinnosti.</w:t>
      </w:r>
    </w:p>
    <w:p w:rsidR="004D2F0F" w:rsidRPr="009A797B" w:rsidRDefault="004D2F0F" w:rsidP="004D2F0F">
      <w:pPr>
        <w:pStyle w:val="Zkladntextodsazen2"/>
        <w:numPr>
          <w:ilvl w:val="0"/>
          <w:numId w:val="21"/>
        </w:numPr>
        <w:ind w:left="0" w:hanging="567"/>
        <w:rPr>
          <w:rFonts w:ascii="Arial" w:hAnsi="Arial" w:cs="Arial"/>
          <w:sz w:val="22"/>
          <w:szCs w:val="22"/>
        </w:rPr>
      </w:pPr>
      <w:r w:rsidRPr="009A797B">
        <w:rPr>
          <w:rFonts w:ascii="Arial" w:hAnsi="Arial" w:cs="Arial"/>
          <w:sz w:val="22"/>
          <w:szCs w:val="22"/>
        </w:rPr>
        <w:t xml:space="preserve">Zhotovitel objednateli poskytuje </w:t>
      </w:r>
      <w:r w:rsidRPr="0088736F">
        <w:rPr>
          <w:rFonts w:ascii="Arial" w:hAnsi="Arial" w:cs="Arial"/>
          <w:b/>
          <w:sz w:val="22"/>
          <w:szCs w:val="22"/>
        </w:rPr>
        <w:t xml:space="preserve">Záruku </w:t>
      </w:r>
      <w:r>
        <w:rPr>
          <w:rFonts w:ascii="Arial" w:hAnsi="Arial" w:cs="Arial"/>
          <w:b/>
          <w:sz w:val="22"/>
          <w:szCs w:val="22"/>
        </w:rPr>
        <w:t>n</w:t>
      </w:r>
      <w:r w:rsidRPr="0088736F">
        <w:rPr>
          <w:rFonts w:ascii="Arial" w:hAnsi="Arial" w:cs="Arial"/>
          <w:b/>
          <w:sz w:val="22"/>
          <w:szCs w:val="22"/>
        </w:rPr>
        <w:t xml:space="preserve">a jakost </w:t>
      </w:r>
      <w:r w:rsidRPr="009A797B">
        <w:rPr>
          <w:rFonts w:ascii="Arial" w:hAnsi="Arial" w:cs="Arial"/>
          <w:sz w:val="22"/>
          <w:szCs w:val="22"/>
        </w:rPr>
        <w:t>předaného díla</w:t>
      </w:r>
      <w:r>
        <w:rPr>
          <w:rFonts w:ascii="Arial" w:hAnsi="Arial" w:cs="Arial"/>
          <w:sz w:val="22"/>
          <w:szCs w:val="22"/>
        </w:rPr>
        <w:t xml:space="preserve"> </w:t>
      </w:r>
      <w:r w:rsidRPr="0088736F">
        <w:rPr>
          <w:rFonts w:ascii="Arial" w:hAnsi="Arial" w:cs="Arial"/>
          <w:b/>
          <w:sz w:val="22"/>
          <w:szCs w:val="22"/>
        </w:rPr>
        <w:t>60</w:t>
      </w:r>
      <w:r>
        <w:rPr>
          <w:rFonts w:ascii="Arial" w:hAnsi="Arial" w:cs="Arial"/>
          <w:sz w:val="22"/>
          <w:szCs w:val="22"/>
        </w:rPr>
        <w:t xml:space="preserve"> měsíců od předání celého díla zhotovitelem objednateli.</w:t>
      </w:r>
      <w:r w:rsidRPr="009A797B">
        <w:rPr>
          <w:rFonts w:ascii="Arial" w:hAnsi="Arial" w:cs="Arial"/>
          <w:sz w:val="22"/>
          <w:szCs w:val="22"/>
        </w:rPr>
        <w:t xml:space="preserve"> </w:t>
      </w:r>
      <w:r w:rsidRPr="0033194A">
        <w:rPr>
          <w:rFonts w:ascii="Arial" w:hAnsi="Arial" w:cs="Arial"/>
          <w:b/>
          <w:sz w:val="22"/>
          <w:szCs w:val="22"/>
        </w:rPr>
        <w:t>Záruční lhůta</w:t>
      </w:r>
      <w:r w:rsidRPr="009A797B">
        <w:rPr>
          <w:rFonts w:ascii="Arial" w:hAnsi="Arial" w:cs="Arial"/>
          <w:sz w:val="22"/>
          <w:szCs w:val="22"/>
        </w:rPr>
        <w:t xml:space="preserve"> se stanovuje </w:t>
      </w:r>
      <w:r>
        <w:rPr>
          <w:rFonts w:ascii="Arial" w:hAnsi="Arial" w:cs="Arial"/>
          <w:sz w:val="22"/>
          <w:szCs w:val="22"/>
        </w:rPr>
        <w:t xml:space="preserve">na </w:t>
      </w:r>
      <w:r w:rsidRPr="0033194A">
        <w:rPr>
          <w:rFonts w:ascii="Arial" w:hAnsi="Arial" w:cs="Arial"/>
          <w:b/>
          <w:sz w:val="22"/>
          <w:szCs w:val="22"/>
        </w:rPr>
        <w:t xml:space="preserve">60 </w:t>
      </w:r>
      <w:r w:rsidRPr="0088736F">
        <w:rPr>
          <w:rFonts w:ascii="Arial" w:hAnsi="Arial" w:cs="Arial"/>
          <w:sz w:val="22"/>
          <w:szCs w:val="22"/>
        </w:rPr>
        <w:t xml:space="preserve">měsíců </w:t>
      </w:r>
      <w:r w:rsidRPr="009A797B">
        <w:rPr>
          <w:rFonts w:ascii="Arial" w:hAnsi="Arial" w:cs="Arial"/>
          <w:sz w:val="22"/>
          <w:szCs w:val="22"/>
        </w:rPr>
        <w:t xml:space="preserve">od předání celého díla zhotovitelem objednateli. U ucelených částí, případně fakturačních celků se záruční lhůta </w:t>
      </w:r>
      <w:r>
        <w:rPr>
          <w:rFonts w:ascii="Arial" w:hAnsi="Arial" w:cs="Arial"/>
          <w:sz w:val="22"/>
          <w:szCs w:val="22"/>
        </w:rPr>
        <w:t xml:space="preserve">a záruka na jakost díla </w:t>
      </w:r>
      <w:r w:rsidRPr="009A797B">
        <w:rPr>
          <w:rFonts w:ascii="Arial" w:hAnsi="Arial" w:cs="Arial"/>
          <w:sz w:val="22"/>
          <w:szCs w:val="22"/>
        </w:rPr>
        <w:t xml:space="preserve">prodlužuje o dobu, která uplyne mezi dílčím plněním a předáním celého díla. V případě přerušení prací ze strany objednatele platí dohodnutá, výše uvedená, </w:t>
      </w:r>
      <w:r>
        <w:rPr>
          <w:rFonts w:ascii="Arial" w:hAnsi="Arial" w:cs="Arial"/>
          <w:sz w:val="22"/>
          <w:szCs w:val="22"/>
        </w:rPr>
        <w:t xml:space="preserve">záruka na jakost a </w:t>
      </w:r>
      <w:r w:rsidRPr="009A797B">
        <w:rPr>
          <w:rFonts w:ascii="Arial" w:hAnsi="Arial" w:cs="Arial"/>
          <w:sz w:val="22"/>
          <w:szCs w:val="22"/>
        </w:rPr>
        <w:t xml:space="preserve">záruční lhůta na dosud provedené práce. Počátkem této </w:t>
      </w:r>
      <w:r>
        <w:rPr>
          <w:rFonts w:ascii="Arial" w:hAnsi="Arial" w:cs="Arial"/>
          <w:sz w:val="22"/>
          <w:szCs w:val="22"/>
        </w:rPr>
        <w:t xml:space="preserve">záruky na jakost díla a </w:t>
      </w:r>
      <w:r w:rsidRPr="009A797B">
        <w:rPr>
          <w:rFonts w:ascii="Arial" w:hAnsi="Arial" w:cs="Arial"/>
          <w:sz w:val="22"/>
          <w:szCs w:val="22"/>
        </w:rPr>
        <w:t xml:space="preserve">záruční lhůty je termín odevzdání poslední ucelené části, případně fakturačního celku. V případě, že po dobu plynoucí záruční lhůty </w:t>
      </w:r>
      <w:r>
        <w:rPr>
          <w:rFonts w:ascii="Arial" w:hAnsi="Arial" w:cs="Arial"/>
          <w:sz w:val="22"/>
          <w:szCs w:val="22"/>
        </w:rPr>
        <w:t xml:space="preserve">a záruky na jakost díla </w:t>
      </w:r>
      <w:r w:rsidRPr="009A797B">
        <w:rPr>
          <w:rFonts w:ascii="Arial" w:hAnsi="Arial" w:cs="Arial"/>
          <w:sz w:val="22"/>
          <w:szCs w:val="22"/>
        </w:rPr>
        <w:t xml:space="preserve">budou práce znovu obnoveny, prodlužuje se záruční lhůta </w:t>
      </w:r>
      <w:r>
        <w:rPr>
          <w:rFonts w:ascii="Arial" w:hAnsi="Arial" w:cs="Arial"/>
          <w:sz w:val="22"/>
          <w:szCs w:val="22"/>
        </w:rPr>
        <w:t xml:space="preserve">a záruka na jakost díla </w:t>
      </w:r>
      <w:r w:rsidRPr="009A797B">
        <w:rPr>
          <w:rFonts w:ascii="Arial" w:hAnsi="Arial" w:cs="Arial"/>
          <w:sz w:val="22"/>
          <w:szCs w:val="22"/>
        </w:rPr>
        <w:t xml:space="preserve">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r>
        <w:rPr>
          <w:rFonts w:ascii="Arial" w:hAnsi="Arial" w:cs="Arial"/>
          <w:sz w:val="22"/>
          <w:szCs w:val="22"/>
        </w:rPr>
        <w:t>KoPÚ</w:t>
      </w:r>
      <w:r w:rsidRPr="009A797B">
        <w:rPr>
          <w:rFonts w:ascii="Arial" w:hAnsi="Arial" w:cs="Arial"/>
          <w:sz w:val="22"/>
          <w:szCs w:val="22"/>
        </w:rPr>
        <w:t xml:space="preserve"> zpochybněno. Po dobu záruční lhůty </w:t>
      </w:r>
      <w:r>
        <w:rPr>
          <w:rFonts w:ascii="Arial" w:hAnsi="Arial" w:cs="Arial"/>
          <w:sz w:val="22"/>
          <w:szCs w:val="22"/>
        </w:rPr>
        <w:t xml:space="preserve">a záruky na jakost díla </w:t>
      </w:r>
      <w:r w:rsidRPr="009A797B">
        <w:rPr>
          <w:rFonts w:ascii="Arial" w:hAnsi="Arial" w:cs="Arial"/>
          <w:sz w:val="22"/>
          <w:szCs w:val="22"/>
        </w:rPr>
        <w:t xml:space="preserve">má objednatel právo požadovat bezplatné odstranění vad. O odstranění vad bude oběma stranami sepsán protokol. Doba odstranění vad se do záruční lhůty </w:t>
      </w:r>
      <w:r>
        <w:rPr>
          <w:rFonts w:ascii="Arial" w:hAnsi="Arial" w:cs="Arial"/>
          <w:sz w:val="22"/>
          <w:szCs w:val="22"/>
        </w:rPr>
        <w:t xml:space="preserve">a záruky na jakost díla </w:t>
      </w:r>
      <w:r w:rsidRPr="009A797B">
        <w:rPr>
          <w:rFonts w:ascii="Arial" w:hAnsi="Arial" w:cs="Arial"/>
          <w:sz w:val="22"/>
          <w:szCs w:val="22"/>
        </w:rPr>
        <w:t>nezapočítává</w:t>
      </w:r>
      <w:r>
        <w:rPr>
          <w:rFonts w:ascii="Arial" w:hAnsi="Arial" w:cs="Arial"/>
          <w:sz w:val="22"/>
          <w:szCs w:val="22"/>
        </w:rPr>
        <w:t>.</w:t>
      </w:r>
    </w:p>
    <w:p w:rsidR="004D2F0F" w:rsidRPr="00CE6A12" w:rsidRDefault="004D2F0F" w:rsidP="004D2F0F">
      <w:pPr>
        <w:pStyle w:val="Zkladntextodsazen2"/>
        <w:numPr>
          <w:ilvl w:val="0"/>
          <w:numId w:val="21"/>
        </w:numPr>
        <w:ind w:left="0" w:hanging="567"/>
        <w:rPr>
          <w:rFonts w:ascii="Arial" w:hAnsi="Arial" w:cs="Arial"/>
          <w:b/>
          <w:bCs/>
          <w:snapToGrid w:val="0"/>
          <w:sz w:val="22"/>
          <w:szCs w:val="22"/>
        </w:rPr>
      </w:pPr>
      <w:r w:rsidRPr="009A797B">
        <w:rPr>
          <w:rFonts w:ascii="Arial" w:hAnsi="Arial" w:cs="Arial"/>
          <w:sz w:val="22"/>
          <w:szCs w:val="22"/>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dohodnuta tak, aby nezmařila další práce nebo úkony. Podkladem je písemné oznámení o specifikovaných vadách podle ustanovení § </w:t>
      </w:r>
      <w:r>
        <w:rPr>
          <w:rFonts w:ascii="Arial" w:hAnsi="Arial" w:cs="Arial"/>
          <w:sz w:val="22"/>
          <w:szCs w:val="22"/>
        </w:rPr>
        <w:t>2618</w:t>
      </w:r>
      <w:r w:rsidRPr="009A797B">
        <w:rPr>
          <w:rFonts w:ascii="Arial" w:hAnsi="Arial" w:cs="Arial"/>
          <w:sz w:val="22"/>
          <w:szCs w:val="22"/>
        </w:rPr>
        <w:t xml:space="preserve"> </w:t>
      </w:r>
      <w:r>
        <w:rPr>
          <w:rFonts w:ascii="Arial" w:hAnsi="Arial" w:cs="Arial"/>
          <w:sz w:val="22"/>
          <w:szCs w:val="22"/>
        </w:rPr>
        <w:t>NOZ</w:t>
      </w:r>
      <w:r w:rsidRPr="009A797B">
        <w:rPr>
          <w:rFonts w:ascii="Arial" w:hAnsi="Arial" w:cs="Arial"/>
          <w:sz w:val="22"/>
          <w:szCs w:val="22"/>
        </w:rPr>
        <w:t xml:space="preserve"> a potvrzení zhotovitele o uznání vady.</w:t>
      </w:r>
    </w:p>
    <w:p w:rsidR="004D2F0F" w:rsidRPr="009A797B" w:rsidRDefault="004D2F0F" w:rsidP="004D2F0F">
      <w:pPr>
        <w:ind w:left="0"/>
        <w:jc w:val="center"/>
        <w:rPr>
          <w:rFonts w:ascii="Arial" w:hAnsi="Arial" w:cs="Arial"/>
          <w:b/>
          <w:bCs/>
          <w:snapToGrid w:val="0"/>
          <w:sz w:val="22"/>
          <w:szCs w:val="22"/>
        </w:rPr>
      </w:pPr>
    </w:p>
    <w:p w:rsidR="004D2F0F" w:rsidRPr="00080AF4" w:rsidRDefault="004D2F0F" w:rsidP="004D2F0F">
      <w:pPr>
        <w:ind w:left="0"/>
        <w:jc w:val="center"/>
        <w:rPr>
          <w:rFonts w:ascii="Arial" w:hAnsi="Arial" w:cs="Arial"/>
          <w:b/>
          <w:bCs/>
          <w:snapToGrid w:val="0"/>
          <w:sz w:val="22"/>
          <w:szCs w:val="22"/>
        </w:rPr>
      </w:pPr>
      <w:r w:rsidRPr="00080AF4">
        <w:rPr>
          <w:rFonts w:ascii="Arial" w:hAnsi="Arial" w:cs="Arial"/>
          <w:b/>
          <w:bCs/>
          <w:snapToGrid w:val="0"/>
          <w:sz w:val="22"/>
          <w:szCs w:val="22"/>
        </w:rPr>
        <w:t>Čl. VII.</w:t>
      </w:r>
    </w:p>
    <w:p w:rsidR="004D2F0F" w:rsidRPr="00080AF4" w:rsidRDefault="004D2F0F" w:rsidP="004D2F0F">
      <w:pPr>
        <w:pStyle w:val="Nadpis3"/>
        <w:ind w:left="0"/>
        <w:rPr>
          <w:rFonts w:ascii="Arial" w:hAnsi="Arial" w:cs="Arial"/>
          <w:sz w:val="22"/>
          <w:szCs w:val="22"/>
        </w:rPr>
      </w:pPr>
      <w:r w:rsidRPr="00080AF4">
        <w:rPr>
          <w:rFonts w:ascii="Arial" w:hAnsi="Arial" w:cs="Arial"/>
          <w:sz w:val="22"/>
          <w:szCs w:val="22"/>
        </w:rPr>
        <w:t>Cena za provedení díla</w:t>
      </w:r>
    </w:p>
    <w:p w:rsidR="004D2F0F" w:rsidRDefault="004D2F0F" w:rsidP="004D2F0F">
      <w:pPr>
        <w:pStyle w:val="Odstavecseseznamem"/>
        <w:numPr>
          <w:ilvl w:val="0"/>
          <w:numId w:val="16"/>
        </w:numPr>
        <w:ind w:left="0" w:hanging="567"/>
        <w:rPr>
          <w:rFonts w:ascii="Arial" w:hAnsi="Arial" w:cs="Arial"/>
          <w:snapToGrid w:val="0"/>
          <w:sz w:val="22"/>
          <w:szCs w:val="22"/>
        </w:rPr>
      </w:pPr>
      <w:r w:rsidRPr="009A797B">
        <w:rPr>
          <w:rFonts w:ascii="Arial" w:hAnsi="Arial" w:cs="Arial"/>
          <w:snapToGrid w:val="0"/>
          <w:sz w:val="22"/>
          <w:szCs w:val="22"/>
        </w:rPr>
        <w:t>Cena za provedení díla je sjednána na základě vítězné nabídky veřejné zakázky, vyhlášené objednatelem. Podrobnosti kalkulace ceny obsahuj</w:t>
      </w:r>
      <w:r>
        <w:rPr>
          <w:rFonts w:ascii="Arial" w:hAnsi="Arial" w:cs="Arial"/>
          <w:snapToGrid w:val="0"/>
          <w:sz w:val="22"/>
          <w:szCs w:val="22"/>
        </w:rPr>
        <w:t>í</w:t>
      </w:r>
      <w:r w:rsidRPr="009A797B">
        <w:rPr>
          <w:rFonts w:ascii="Arial" w:hAnsi="Arial" w:cs="Arial"/>
          <w:snapToGrid w:val="0"/>
          <w:sz w:val="22"/>
          <w:szCs w:val="22"/>
        </w:rPr>
        <w:t xml:space="preserve"> </w:t>
      </w:r>
      <w:r>
        <w:rPr>
          <w:rFonts w:ascii="Arial" w:hAnsi="Arial" w:cs="Arial"/>
          <w:snapToGrid w:val="0"/>
          <w:sz w:val="22"/>
          <w:szCs w:val="22"/>
        </w:rPr>
        <w:t>P</w:t>
      </w:r>
      <w:r w:rsidRPr="009A797B">
        <w:rPr>
          <w:rFonts w:ascii="Arial" w:hAnsi="Arial" w:cs="Arial"/>
          <w:snapToGrid w:val="0"/>
          <w:sz w:val="22"/>
          <w:szCs w:val="22"/>
        </w:rPr>
        <w:t>říloh</w:t>
      </w:r>
      <w:r>
        <w:rPr>
          <w:rFonts w:ascii="Arial" w:hAnsi="Arial" w:cs="Arial"/>
          <w:snapToGrid w:val="0"/>
          <w:sz w:val="22"/>
          <w:szCs w:val="22"/>
        </w:rPr>
        <w:t>y</w:t>
      </w:r>
      <w:r w:rsidRPr="009A797B">
        <w:rPr>
          <w:rFonts w:ascii="Arial" w:hAnsi="Arial" w:cs="Arial"/>
          <w:snapToGrid w:val="0"/>
          <w:sz w:val="22"/>
          <w:szCs w:val="22"/>
        </w:rPr>
        <w:t xml:space="preserve"> č. 1</w:t>
      </w:r>
      <w:r>
        <w:rPr>
          <w:rFonts w:ascii="Arial" w:hAnsi="Arial" w:cs="Arial"/>
          <w:snapToGrid w:val="0"/>
          <w:sz w:val="22"/>
          <w:szCs w:val="22"/>
        </w:rPr>
        <w:t>a a 1b</w:t>
      </w:r>
      <w:r w:rsidRPr="009A797B">
        <w:rPr>
          <w:rFonts w:ascii="Arial" w:hAnsi="Arial" w:cs="Arial"/>
          <w:snapToGrid w:val="0"/>
          <w:sz w:val="22"/>
          <w:szCs w:val="22"/>
        </w:rPr>
        <w:t>, kter</w:t>
      </w:r>
      <w:r>
        <w:rPr>
          <w:rFonts w:ascii="Arial" w:hAnsi="Arial" w:cs="Arial"/>
          <w:snapToGrid w:val="0"/>
          <w:sz w:val="22"/>
          <w:szCs w:val="22"/>
        </w:rPr>
        <w:t>é</w:t>
      </w:r>
      <w:r w:rsidRPr="009A797B">
        <w:rPr>
          <w:rFonts w:ascii="Arial" w:hAnsi="Arial" w:cs="Arial"/>
          <w:snapToGrid w:val="0"/>
          <w:sz w:val="22"/>
          <w:szCs w:val="22"/>
        </w:rPr>
        <w:t xml:space="preserve"> j</w:t>
      </w:r>
      <w:r>
        <w:rPr>
          <w:rFonts w:ascii="Arial" w:hAnsi="Arial" w:cs="Arial"/>
          <w:snapToGrid w:val="0"/>
          <w:sz w:val="22"/>
          <w:szCs w:val="22"/>
        </w:rPr>
        <w:t>sou</w:t>
      </w:r>
      <w:r w:rsidRPr="009A797B">
        <w:rPr>
          <w:rFonts w:ascii="Arial" w:hAnsi="Arial" w:cs="Arial"/>
          <w:snapToGrid w:val="0"/>
          <w:sz w:val="22"/>
          <w:szCs w:val="22"/>
        </w:rPr>
        <w:t xml:space="preserve"> nedílnou součástí této smlouvy. Rekapitulace ceny:</w:t>
      </w:r>
    </w:p>
    <w:p w:rsidR="004D2F0F" w:rsidRPr="00E51928" w:rsidRDefault="004D2F0F" w:rsidP="004D2F0F">
      <w:pPr>
        <w:pStyle w:val="Odstavecseseznamem"/>
        <w:ind w:left="0"/>
        <w:rPr>
          <w:rFonts w:ascii="Arial" w:hAnsi="Arial" w:cs="Arial"/>
          <w:b/>
          <w:snapToGrid w:val="0"/>
          <w:sz w:val="22"/>
          <w:szCs w:val="22"/>
        </w:rPr>
      </w:pPr>
      <w:r w:rsidRPr="00E51928">
        <w:rPr>
          <w:rFonts w:ascii="Arial" w:hAnsi="Arial" w:cs="Arial"/>
          <w:b/>
          <w:snapToGrid w:val="0"/>
          <w:sz w:val="22"/>
          <w:szCs w:val="22"/>
        </w:rPr>
        <w:t>KoPÚ Pěkov</w:t>
      </w:r>
    </w:p>
    <w:tbl>
      <w:tblPr>
        <w:tblW w:w="91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2"/>
        <w:gridCol w:w="1770"/>
      </w:tblGrid>
      <w:tr w:rsidR="004D2F0F" w:rsidRPr="00080AF4" w:rsidTr="008804C5">
        <w:trPr>
          <w:trHeight w:val="320"/>
        </w:trPr>
        <w:tc>
          <w:tcPr>
            <w:tcW w:w="7372" w:type="dxa"/>
            <w:vAlign w:val="center"/>
          </w:tcPr>
          <w:p w:rsidR="004D2F0F" w:rsidRPr="00080AF4" w:rsidRDefault="004D2F0F" w:rsidP="008804C5">
            <w:pPr>
              <w:ind w:left="0" w:firstLine="34"/>
              <w:jc w:val="left"/>
              <w:rPr>
                <w:rFonts w:ascii="Arial" w:hAnsi="Arial" w:cs="Arial"/>
                <w:snapToGrid w:val="0"/>
                <w:sz w:val="22"/>
                <w:szCs w:val="22"/>
              </w:rPr>
            </w:pPr>
            <w:r w:rsidRPr="00080AF4">
              <w:rPr>
                <w:rFonts w:ascii="Arial" w:hAnsi="Arial" w:cs="Arial"/>
                <w:snapToGrid w:val="0"/>
                <w:sz w:val="22"/>
                <w:szCs w:val="22"/>
              </w:rPr>
              <w:t>1. Přípravné práce celkem (1.1.- 1.</w:t>
            </w:r>
            <w:r>
              <w:rPr>
                <w:rFonts w:ascii="Arial" w:hAnsi="Arial" w:cs="Arial"/>
                <w:snapToGrid w:val="0"/>
                <w:sz w:val="22"/>
                <w:szCs w:val="22"/>
              </w:rPr>
              <w:t>6</w:t>
            </w:r>
            <w:r w:rsidRPr="00080AF4">
              <w:rPr>
                <w:rFonts w:ascii="Arial" w:hAnsi="Arial" w:cs="Arial"/>
                <w:snapToGrid w:val="0"/>
                <w:sz w:val="22"/>
                <w:szCs w:val="22"/>
              </w:rPr>
              <w:t>.) bez DPH</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368"/>
        </w:trPr>
        <w:tc>
          <w:tcPr>
            <w:tcW w:w="7372" w:type="dxa"/>
            <w:vAlign w:val="center"/>
          </w:tcPr>
          <w:p w:rsidR="004D2F0F" w:rsidRPr="00080AF4" w:rsidRDefault="004D2F0F" w:rsidP="008804C5">
            <w:pPr>
              <w:ind w:left="0" w:firstLine="34"/>
              <w:jc w:val="left"/>
              <w:rPr>
                <w:rFonts w:ascii="Arial" w:hAnsi="Arial" w:cs="Arial"/>
                <w:snapToGrid w:val="0"/>
                <w:sz w:val="22"/>
                <w:szCs w:val="22"/>
              </w:rPr>
            </w:pPr>
            <w:r w:rsidRPr="00080AF4">
              <w:rPr>
                <w:rFonts w:ascii="Arial" w:hAnsi="Arial" w:cs="Arial"/>
                <w:snapToGrid w:val="0"/>
                <w:sz w:val="22"/>
                <w:szCs w:val="22"/>
              </w:rPr>
              <w:t>2. Návrhové práce celkem (2.1.- 2.5.) bez DPH</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558"/>
        </w:trPr>
        <w:tc>
          <w:tcPr>
            <w:tcW w:w="7372" w:type="dxa"/>
            <w:vAlign w:val="center"/>
          </w:tcPr>
          <w:p w:rsidR="004D2F0F" w:rsidRPr="00480677" w:rsidRDefault="004D2F0F" w:rsidP="008804C5">
            <w:pPr>
              <w:spacing w:before="0"/>
              <w:ind w:left="0" w:firstLine="34"/>
              <w:jc w:val="left"/>
              <w:rPr>
                <w:rFonts w:ascii="Arial" w:hAnsi="Arial" w:cs="Arial"/>
                <w:snapToGrid w:val="0"/>
                <w:sz w:val="22"/>
                <w:szCs w:val="22"/>
              </w:rPr>
            </w:pPr>
            <w:r w:rsidRPr="00080AF4">
              <w:rPr>
                <w:rFonts w:ascii="Arial" w:hAnsi="Arial" w:cs="Arial"/>
                <w:snapToGrid w:val="0"/>
                <w:sz w:val="22"/>
                <w:szCs w:val="22"/>
              </w:rPr>
              <w:t>3</w:t>
            </w:r>
            <w:r w:rsidRPr="007C1875">
              <w:rPr>
                <w:rFonts w:ascii="Arial" w:hAnsi="Arial" w:cs="Arial"/>
                <w:snapToGrid w:val="0"/>
                <w:sz w:val="22"/>
                <w:szCs w:val="22"/>
              </w:rPr>
              <w:t xml:space="preserve">. Vytyčení pozemků podle schváleného návrhu a mapové dílo </w:t>
            </w:r>
            <w:r w:rsidRPr="008D6EF3">
              <w:rPr>
                <w:rFonts w:ascii="Arial" w:hAnsi="Arial" w:cs="Arial"/>
                <w:snapToGrid w:val="0"/>
                <w:sz w:val="22"/>
                <w:szCs w:val="22"/>
              </w:rPr>
              <w:t>celkem</w:t>
            </w:r>
          </w:p>
          <w:p w:rsidR="004D2F0F" w:rsidRPr="00080AF4" w:rsidRDefault="004D2F0F" w:rsidP="008804C5">
            <w:pPr>
              <w:spacing w:before="0"/>
              <w:ind w:left="0" w:firstLine="34"/>
              <w:jc w:val="left"/>
              <w:rPr>
                <w:rFonts w:ascii="Arial" w:hAnsi="Arial" w:cs="Arial"/>
                <w:snapToGrid w:val="0"/>
                <w:sz w:val="22"/>
                <w:szCs w:val="22"/>
              </w:rPr>
            </w:pPr>
            <w:r w:rsidRPr="00AD0006">
              <w:rPr>
                <w:rFonts w:ascii="Arial" w:hAnsi="Arial" w:cs="Arial"/>
                <w:snapToGrid w:val="0"/>
                <w:sz w:val="22"/>
                <w:szCs w:val="22"/>
              </w:rPr>
              <w:t>(3.1.- 3.2.) bez DPH</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268"/>
        </w:trPr>
        <w:tc>
          <w:tcPr>
            <w:tcW w:w="7372" w:type="dxa"/>
            <w:vAlign w:val="center"/>
          </w:tcPr>
          <w:p w:rsidR="004D2F0F" w:rsidRPr="00080AF4" w:rsidRDefault="004D2F0F" w:rsidP="008804C5">
            <w:pPr>
              <w:ind w:left="0"/>
              <w:jc w:val="left"/>
              <w:rPr>
                <w:rFonts w:ascii="Arial" w:hAnsi="Arial" w:cs="Arial"/>
                <w:b/>
                <w:snapToGrid w:val="0"/>
                <w:sz w:val="22"/>
                <w:szCs w:val="22"/>
              </w:rPr>
            </w:pPr>
            <w:r w:rsidRPr="00080AF4">
              <w:rPr>
                <w:rFonts w:ascii="Arial" w:hAnsi="Arial" w:cs="Arial"/>
                <w:b/>
                <w:snapToGrid w:val="0"/>
                <w:sz w:val="22"/>
                <w:szCs w:val="22"/>
              </w:rPr>
              <w:t>Celková cena bez DPH</w:t>
            </w:r>
          </w:p>
        </w:tc>
        <w:tc>
          <w:tcPr>
            <w:tcW w:w="1770" w:type="dxa"/>
            <w:vAlign w:val="center"/>
          </w:tcPr>
          <w:p w:rsidR="004D2F0F" w:rsidRPr="00080AF4" w:rsidRDefault="004D2F0F" w:rsidP="008804C5">
            <w:pPr>
              <w:ind w:left="0" w:hanging="567"/>
              <w:jc w:val="right"/>
              <w:rPr>
                <w:rFonts w:ascii="Arial" w:hAnsi="Arial" w:cs="Arial"/>
                <w:b/>
                <w:snapToGrid w:val="0"/>
                <w:sz w:val="22"/>
                <w:szCs w:val="22"/>
              </w:rPr>
            </w:pPr>
            <w:r w:rsidRPr="00080AF4">
              <w:rPr>
                <w:rFonts w:ascii="Arial" w:hAnsi="Arial" w:cs="Arial"/>
                <w:b/>
                <w:snapToGrid w:val="0"/>
                <w:sz w:val="22"/>
                <w:szCs w:val="22"/>
              </w:rPr>
              <w:t>,- Kč</w:t>
            </w:r>
          </w:p>
        </w:tc>
      </w:tr>
      <w:tr w:rsidR="004D2F0F" w:rsidRPr="00080AF4" w:rsidTr="008804C5">
        <w:trPr>
          <w:trHeight w:val="316"/>
        </w:trPr>
        <w:tc>
          <w:tcPr>
            <w:tcW w:w="7372" w:type="dxa"/>
            <w:vAlign w:val="center"/>
          </w:tcPr>
          <w:p w:rsidR="004D2F0F" w:rsidRPr="00080AF4" w:rsidRDefault="004D2F0F" w:rsidP="008804C5">
            <w:pPr>
              <w:ind w:left="0"/>
              <w:jc w:val="left"/>
              <w:rPr>
                <w:rFonts w:ascii="Arial" w:hAnsi="Arial" w:cs="Arial"/>
                <w:snapToGrid w:val="0"/>
                <w:sz w:val="22"/>
                <w:szCs w:val="22"/>
              </w:rPr>
            </w:pPr>
            <w:r w:rsidRPr="00080AF4">
              <w:rPr>
                <w:rFonts w:ascii="Arial" w:hAnsi="Arial" w:cs="Arial"/>
                <w:snapToGrid w:val="0"/>
                <w:sz w:val="22"/>
                <w:szCs w:val="22"/>
              </w:rPr>
              <w:t>DPH 2</w:t>
            </w:r>
            <w:r>
              <w:rPr>
                <w:rFonts w:ascii="Arial" w:hAnsi="Arial" w:cs="Arial"/>
                <w:snapToGrid w:val="0"/>
                <w:sz w:val="22"/>
                <w:szCs w:val="22"/>
              </w:rPr>
              <w:t>1</w:t>
            </w:r>
            <w:r w:rsidRPr="00080AF4">
              <w:rPr>
                <w:rFonts w:ascii="Arial" w:hAnsi="Arial" w:cs="Arial"/>
                <w:snapToGrid w:val="0"/>
                <w:sz w:val="22"/>
                <w:szCs w:val="22"/>
              </w:rPr>
              <w:t>%</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283"/>
        </w:trPr>
        <w:tc>
          <w:tcPr>
            <w:tcW w:w="7372" w:type="dxa"/>
            <w:vAlign w:val="center"/>
          </w:tcPr>
          <w:p w:rsidR="004D2F0F" w:rsidRPr="00080AF4" w:rsidRDefault="004D2F0F" w:rsidP="008804C5">
            <w:pPr>
              <w:ind w:left="0"/>
              <w:jc w:val="left"/>
              <w:rPr>
                <w:rFonts w:ascii="Arial" w:hAnsi="Arial" w:cs="Arial"/>
                <w:b/>
                <w:snapToGrid w:val="0"/>
                <w:sz w:val="22"/>
                <w:szCs w:val="22"/>
              </w:rPr>
            </w:pPr>
            <w:r w:rsidRPr="00080AF4">
              <w:rPr>
                <w:rFonts w:ascii="Arial" w:hAnsi="Arial" w:cs="Arial"/>
                <w:b/>
                <w:snapToGrid w:val="0"/>
                <w:sz w:val="22"/>
                <w:szCs w:val="22"/>
              </w:rPr>
              <w:t>C</w:t>
            </w:r>
            <w:r>
              <w:rPr>
                <w:rFonts w:ascii="Arial" w:hAnsi="Arial" w:cs="Arial"/>
                <w:b/>
                <w:snapToGrid w:val="0"/>
                <w:sz w:val="22"/>
                <w:szCs w:val="22"/>
              </w:rPr>
              <w:t>elková cena včetně DPH</w:t>
            </w:r>
          </w:p>
        </w:tc>
        <w:tc>
          <w:tcPr>
            <w:tcW w:w="1770" w:type="dxa"/>
            <w:vAlign w:val="center"/>
          </w:tcPr>
          <w:p w:rsidR="004D2F0F" w:rsidRPr="00080AF4" w:rsidRDefault="004D2F0F" w:rsidP="008804C5">
            <w:pPr>
              <w:ind w:left="0" w:hanging="567"/>
              <w:jc w:val="right"/>
              <w:rPr>
                <w:rFonts w:ascii="Arial" w:hAnsi="Arial" w:cs="Arial"/>
                <w:b/>
                <w:snapToGrid w:val="0"/>
                <w:sz w:val="22"/>
                <w:szCs w:val="22"/>
              </w:rPr>
            </w:pPr>
            <w:r w:rsidRPr="00080AF4">
              <w:rPr>
                <w:rFonts w:ascii="Arial" w:hAnsi="Arial" w:cs="Arial"/>
                <w:b/>
                <w:snapToGrid w:val="0"/>
                <w:sz w:val="22"/>
                <w:szCs w:val="22"/>
              </w:rPr>
              <w:t>,- Kč</w:t>
            </w:r>
          </w:p>
        </w:tc>
      </w:tr>
    </w:tbl>
    <w:p w:rsidR="004D2F0F" w:rsidRPr="00E51928" w:rsidRDefault="004D2F0F" w:rsidP="004D2F0F">
      <w:pPr>
        <w:pStyle w:val="Odstavecseseznamem"/>
        <w:spacing w:before="0"/>
        <w:ind w:left="0"/>
        <w:rPr>
          <w:rFonts w:ascii="Arial" w:hAnsi="Arial" w:cs="Arial"/>
          <w:b/>
          <w:snapToGrid w:val="0"/>
          <w:sz w:val="22"/>
          <w:szCs w:val="22"/>
        </w:rPr>
      </w:pPr>
      <w:r w:rsidRPr="00E51928">
        <w:rPr>
          <w:rFonts w:ascii="Arial" w:hAnsi="Arial" w:cs="Arial"/>
          <w:b/>
          <w:snapToGrid w:val="0"/>
          <w:sz w:val="22"/>
          <w:szCs w:val="22"/>
        </w:rPr>
        <w:t>KoPÚ Hony</w:t>
      </w:r>
    </w:p>
    <w:tbl>
      <w:tblPr>
        <w:tblW w:w="91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2"/>
        <w:gridCol w:w="1770"/>
      </w:tblGrid>
      <w:tr w:rsidR="004D2F0F" w:rsidRPr="00080AF4" w:rsidTr="008804C5">
        <w:trPr>
          <w:trHeight w:val="320"/>
        </w:trPr>
        <w:tc>
          <w:tcPr>
            <w:tcW w:w="7372" w:type="dxa"/>
            <w:vAlign w:val="center"/>
          </w:tcPr>
          <w:p w:rsidR="004D2F0F" w:rsidRPr="00080AF4" w:rsidRDefault="004D2F0F" w:rsidP="008804C5">
            <w:pPr>
              <w:ind w:left="0"/>
              <w:jc w:val="left"/>
              <w:rPr>
                <w:rFonts w:ascii="Arial" w:hAnsi="Arial" w:cs="Arial"/>
                <w:snapToGrid w:val="0"/>
                <w:sz w:val="22"/>
                <w:szCs w:val="22"/>
              </w:rPr>
            </w:pPr>
            <w:r w:rsidRPr="00080AF4">
              <w:rPr>
                <w:rFonts w:ascii="Arial" w:hAnsi="Arial" w:cs="Arial"/>
                <w:snapToGrid w:val="0"/>
                <w:sz w:val="22"/>
                <w:szCs w:val="22"/>
              </w:rPr>
              <w:t>1. Přípravné práce celkem (1.1.- 1.</w:t>
            </w:r>
            <w:r>
              <w:rPr>
                <w:rFonts w:ascii="Arial" w:hAnsi="Arial" w:cs="Arial"/>
                <w:snapToGrid w:val="0"/>
                <w:sz w:val="22"/>
                <w:szCs w:val="22"/>
              </w:rPr>
              <w:t>6</w:t>
            </w:r>
            <w:r w:rsidRPr="00080AF4">
              <w:rPr>
                <w:rFonts w:ascii="Arial" w:hAnsi="Arial" w:cs="Arial"/>
                <w:snapToGrid w:val="0"/>
                <w:sz w:val="22"/>
                <w:szCs w:val="22"/>
              </w:rPr>
              <w:t>.) bez DPH</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368"/>
        </w:trPr>
        <w:tc>
          <w:tcPr>
            <w:tcW w:w="7372" w:type="dxa"/>
            <w:vAlign w:val="center"/>
          </w:tcPr>
          <w:p w:rsidR="004D2F0F" w:rsidRPr="00080AF4" w:rsidRDefault="004D2F0F" w:rsidP="008804C5">
            <w:pPr>
              <w:ind w:left="0"/>
              <w:jc w:val="left"/>
              <w:rPr>
                <w:rFonts w:ascii="Arial" w:hAnsi="Arial" w:cs="Arial"/>
                <w:snapToGrid w:val="0"/>
                <w:sz w:val="22"/>
                <w:szCs w:val="22"/>
              </w:rPr>
            </w:pPr>
            <w:r w:rsidRPr="00080AF4">
              <w:rPr>
                <w:rFonts w:ascii="Arial" w:hAnsi="Arial" w:cs="Arial"/>
                <w:snapToGrid w:val="0"/>
                <w:sz w:val="22"/>
                <w:szCs w:val="22"/>
              </w:rPr>
              <w:t>2. Návrhové práce celkem (2.1.- 2.5.) bez DPH</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558"/>
        </w:trPr>
        <w:tc>
          <w:tcPr>
            <w:tcW w:w="7372" w:type="dxa"/>
            <w:vAlign w:val="center"/>
          </w:tcPr>
          <w:p w:rsidR="004D2F0F" w:rsidRPr="00480677" w:rsidRDefault="004D2F0F" w:rsidP="008804C5">
            <w:pPr>
              <w:spacing w:before="0"/>
              <w:ind w:left="0"/>
              <w:jc w:val="left"/>
              <w:rPr>
                <w:rFonts w:ascii="Arial" w:hAnsi="Arial" w:cs="Arial"/>
                <w:snapToGrid w:val="0"/>
                <w:sz w:val="22"/>
                <w:szCs w:val="22"/>
              </w:rPr>
            </w:pPr>
            <w:r w:rsidRPr="00080AF4">
              <w:rPr>
                <w:rFonts w:ascii="Arial" w:hAnsi="Arial" w:cs="Arial"/>
                <w:snapToGrid w:val="0"/>
                <w:sz w:val="22"/>
                <w:szCs w:val="22"/>
              </w:rPr>
              <w:t>3</w:t>
            </w:r>
            <w:r w:rsidRPr="007C1875">
              <w:rPr>
                <w:rFonts w:ascii="Arial" w:hAnsi="Arial" w:cs="Arial"/>
                <w:snapToGrid w:val="0"/>
                <w:sz w:val="22"/>
                <w:szCs w:val="22"/>
              </w:rPr>
              <w:t xml:space="preserve">. Vytyčení pozemků podle schváleného návrhu a mapové dílo </w:t>
            </w:r>
            <w:r w:rsidRPr="008D6EF3">
              <w:rPr>
                <w:rFonts w:ascii="Arial" w:hAnsi="Arial" w:cs="Arial"/>
                <w:snapToGrid w:val="0"/>
                <w:sz w:val="22"/>
                <w:szCs w:val="22"/>
              </w:rPr>
              <w:t>celkem</w:t>
            </w:r>
          </w:p>
          <w:p w:rsidR="004D2F0F" w:rsidRPr="00080AF4" w:rsidRDefault="004D2F0F" w:rsidP="008804C5">
            <w:pPr>
              <w:spacing w:before="0"/>
              <w:ind w:left="0"/>
              <w:jc w:val="left"/>
              <w:rPr>
                <w:rFonts w:ascii="Arial" w:hAnsi="Arial" w:cs="Arial"/>
                <w:snapToGrid w:val="0"/>
                <w:sz w:val="22"/>
                <w:szCs w:val="22"/>
              </w:rPr>
            </w:pPr>
            <w:r w:rsidRPr="00AD0006">
              <w:rPr>
                <w:rFonts w:ascii="Arial" w:hAnsi="Arial" w:cs="Arial"/>
                <w:snapToGrid w:val="0"/>
                <w:sz w:val="22"/>
                <w:szCs w:val="22"/>
              </w:rPr>
              <w:t>(3.1.- 3.2.) bez DPH</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268"/>
        </w:trPr>
        <w:tc>
          <w:tcPr>
            <w:tcW w:w="7372" w:type="dxa"/>
            <w:vAlign w:val="center"/>
          </w:tcPr>
          <w:p w:rsidR="004D2F0F" w:rsidRPr="00080AF4" w:rsidRDefault="004D2F0F" w:rsidP="008804C5">
            <w:pPr>
              <w:ind w:left="0"/>
              <w:jc w:val="left"/>
              <w:rPr>
                <w:rFonts w:ascii="Arial" w:hAnsi="Arial" w:cs="Arial"/>
                <w:b/>
                <w:snapToGrid w:val="0"/>
                <w:sz w:val="22"/>
                <w:szCs w:val="22"/>
              </w:rPr>
            </w:pPr>
            <w:r w:rsidRPr="00080AF4">
              <w:rPr>
                <w:rFonts w:ascii="Arial" w:hAnsi="Arial" w:cs="Arial"/>
                <w:b/>
                <w:snapToGrid w:val="0"/>
                <w:sz w:val="22"/>
                <w:szCs w:val="22"/>
              </w:rPr>
              <w:t>Celková cena bez DPH</w:t>
            </w:r>
          </w:p>
        </w:tc>
        <w:tc>
          <w:tcPr>
            <w:tcW w:w="1770" w:type="dxa"/>
            <w:vAlign w:val="center"/>
          </w:tcPr>
          <w:p w:rsidR="004D2F0F" w:rsidRPr="00080AF4" w:rsidRDefault="004D2F0F" w:rsidP="008804C5">
            <w:pPr>
              <w:ind w:left="0" w:hanging="567"/>
              <w:jc w:val="right"/>
              <w:rPr>
                <w:rFonts w:ascii="Arial" w:hAnsi="Arial" w:cs="Arial"/>
                <w:b/>
                <w:snapToGrid w:val="0"/>
                <w:sz w:val="22"/>
                <w:szCs w:val="22"/>
              </w:rPr>
            </w:pPr>
            <w:r w:rsidRPr="00080AF4">
              <w:rPr>
                <w:rFonts w:ascii="Arial" w:hAnsi="Arial" w:cs="Arial"/>
                <w:b/>
                <w:snapToGrid w:val="0"/>
                <w:sz w:val="22"/>
                <w:szCs w:val="22"/>
              </w:rPr>
              <w:t>,- Kč</w:t>
            </w:r>
          </w:p>
        </w:tc>
      </w:tr>
      <w:tr w:rsidR="004D2F0F" w:rsidRPr="00080AF4" w:rsidTr="008804C5">
        <w:trPr>
          <w:trHeight w:val="316"/>
        </w:trPr>
        <w:tc>
          <w:tcPr>
            <w:tcW w:w="7372" w:type="dxa"/>
            <w:vAlign w:val="center"/>
          </w:tcPr>
          <w:p w:rsidR="004D2F0F" w:rsidRPr="00080AF4" w:rsidRDefault="004D2F0F" w:rsidP="008804C5">
            <w:pPr>
              <w:ind w:left="0"/>
              <w:rPr>
                <w:rFonts w:ascii="Arial" w:hAnsi="Arial" w:cs="Arial"/>
                <w:snapToGrid w:val="0"/>
                <w:sz w:val="22"/>
                <w:szCs w:val="22"/>
              </w:rPr>
            </w:pPr>
            <w:r w:rsidRPr="00080AF4">
              <w:rPr>
                <w:rFonts w:ascii="Arial" w:hAnsi="Arial" w:cs="Arial"/>
                <w:snapToGrid w:val="0"/>
                <w:sz w:val="22"/>
                <w:szCs w:val="22"/>
              </w:rPr>
              <w:t>DPH 2</w:t>
            </w:r>
            <w:r>
              <w:rPr>
                <w:rFonts w:ascii="Arial" w:hAnsi="Arial" w:cs="Arial"/>
                <w:snapToGrid w:val="0"/>
                <w:sz w:val="22"/>
                <w:szCs w:val="22"/>
              </w:rPr>
              <w:t>1</w:t>
            </w:r>
            <w:r w:rsidRPr="00080AF4">
              <w:rPr>
                <w:rFonts w:ascii="Arial" w:hAnsi="Arial" w:cs="Arial"/>
                <w:snapToGrid w:val="0"/>
                <w:sz w:val="22"/>
                <w:szCs w:val="22"/>
              </w:rPr>
              <w:t>%</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283"/>
        </w:trPr>
        <w:tc>
          <w:tcPr>
            <w:tcW w:w="7372" w:type="dxa"/>
            <w:vAlign w:val="center"/>
          </w:tcPr>
          <w:p w:rsidR="004D2F0F" w:rsidRPr="00080AF4" w:rsidRDefault="004D2F0F" w:rsidP="008804C5">
            <w:pPr>
              <w:ind w:left="0"/>
              <w:jc w:val="left"/>
              <w:rPr>
                <w:rFonts w:ascii="Arial" w:hAnsi="Arial" w:cs="Arial"/>
                <w:b/>
                <w:snapToGrid w:val="0"/>
                <w:sz w:val="22"/>
                <w:szCs w:val="22"/>
              </w:rPr>
            </w:pPr>
            <w:r w:rsidRPr="00080AF4">
              <w:rPr>
                <w:rFonts w:ascii="Arial" w:hAnsi="Arial" w:cs="Arial"/>
                <w:b/>
                <w:snapToGrid w:val="0"/>
                <w:sz w:val="22"/>
                <w:szCs w:val="22"/>
              </w:rPr>
              <w:t>C</w:t>
            </w:r>
            <w:r>
              <w:rPr>
                <w:rFonts w:ascii="Arial" w:hAnsi="Arial" w:cs="Arial"/>
                <w:b/>
                <w:snapToGrid w:val="0"/>
                <w:sz w:val="22"/>
                <w:szCs w:val="22"/>
              </w:rPr>
              <w:t>elková cena včetně DPH</w:t>
            </w:r>
          </w:p>
        </w:tc>
        <w:tc>
          <w:tcPr>
            <w:tcW w:w="1770" w:type="dxa"/>
            <w:vAlign w:val="center"/>
          </w:tcPr>
          <w:p w:rsidR="004D2F0F" w:rsidRPr="00080AF4" w:rsidRDefault="004D2F0F" w:rsidP="008804C5">
            <w:pPr>
              <w:ind w:left="0" w:hanging="567"/>
              <w:jc w:val="right"/>
              <w:rPr>
                <w:rFonts w:ascii="Arial" w:hAnsi="Arial" w:cs="Arial"/>
                <w:b/>
                <w:snapToGrid w:val="0"/>
                <w:sz w:val="22"/>
                <w:szCs w:val="22"/>
              </w:rPr>
            </w:pPr>
            <w:r w:rsidRPr="00080AF4">
              <w:rPr>
                <w:rFonts w:ascii="Arial" w:hAnsi="Arial" w:cs="Arial"/>
                <w:b/>
                <w:snapToGrid w:val="0"/>
                <w:sz w:val="22"/>
                <w:szCs w:val="22"/>
              </w:rPr>
              <w:t>,- Kč</w:t>
            </w:r>
          </w:p>
        </w:tc>
      </w:tr>
    </w:tbl>
    <w:p w:rsidR="004D2F0F" w:rsidRDefault="004D2F0F" w:rsidP="004D2F0F">
      <w:pPr>
        <w:pStyle w:val="Zkladntext"/>
        <w:spacing w:before="0" w:line="240" w:lineRule="auto"/>
        <w:ind w:left="0"/>
        <w:rPr>
          <w:rFonts w:ascii="Arial" w:hAnsi="Arial" w:cs="Arial"/>
          <w:sz w:val="22"/>
          <w:szCs w:val="22"/>
        </w:rPr>
      </w:pPr>
    </w:p>
    <w:p w:rsidR="004D2F0F" w:rsidRPr="00E51928" w:rsidRDefault="004D2F0F" w:rsidP="004D2F0F">
      <w:pPr>
        <w:pStyle w:val="Odstavecseseznamem"/>
        <w:spacing w:before="0"/>
        <w:ind w:left="0"/>
        <w:rPr>
          <w:rFonts w:ascii="Arial" w:hAnsi="Arial" w:cs="Arial"/>
          <w:b/>
          <w:snapToGrid w:val="0"/>
          <w:sz w:val="22"/>
          <w:szCs w:val="22"/>
        </w:rPr>
      </w:pPr>
      <w:r w:rsidRPr="00E51928">
        <w:rPr>
          <w:rFonts w:ascii="Arial" w:hAnsi="Arial" w:cs="Arial"/>
          <w:b/>
          <w:snapToGrid w:val="0"/>
          <w:sz w:val="22"/>
          <w:szCs w:val="22"/>
        </w:rPr>
        <w:t xml:space="preserve">Cekem </w:t>
      </w:r>
      <w:r>
        <w:rPr>
          <w:rFonts w:ascii="Arial" w:hAnsi="Arial" w:cs="Arial"/>
          <w:b/>
          <w:snapToGrid w:val="0"/>
          <w:sz w:val="22"/>
          <w:szCs w:val="22"/>
        </w:rPr>
        <w:t xml:space="preserve">za k.ú. Pěkov a k.ú. Hony </w:t>
      </w:r>
      <w:r w:rsidRPr="00E51928">
        <w:rPr>
          <w:rFonts w:ascii="Arial" w:hAnsi="Arial" w:cs="Arial"/>
          <w:b/>
          <w:snapToGrid w:val="0"/>
          <w:sz w:val="22"/>
          <w:szCs w:val="22"/>
        </w:rPr>
        <w:t>(součet obou k.ú.)</w:t>
      </w:r>
    </w:p>
    <w:tbl>
      <w:tblPr>
        <w:tblW w:w="91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2"/>
        <w:gridCol w:w="1770"/>
      </w:tblGrid>
      <w:tr w:rsidR="004D2F0F" w:rsidRPr="00080AF4" w:rsidTr="008804C5">
        <w:trPr>
          <w:trHeight w:val="320"/>
        </w:trPr>
        <w:tc>
          <w:tcPr>
            <w:tcW w:w="7372" w:type="dxa"/>
            <w:vAlign w:val="center"/>
          </w:tcPr>
          <w:p w:rsidR="004D2F0F" w:rsidRPr="00080AF4" w:rsidRDefault="004D2F0F" w:rsidP="008804C5">
            <w:pPr>
              <w:ind w:left="0"/>
              <w:jc w:val="left"/>
              <w:rPr>
                <w:rFonts w:ascii="Arial" w:hAnsi="Arial" w:cs="Arial"/>
                <w:snapToGrid w:val="0"/>
                <w:sz w:val="22"/>
                <w:szCs w:val="22"/>
              </w:rPr>
            </w:pPr>
            <w:r w:rsidRPr="00080AF4">
              <w:rPr>
                <w:rFonts w:ascii="Arial" w:hAnsi="Arial" w:cs="Arial"/>
                <w:snapToGrid w:val="0"/>
                <w:sz w:val="22"/>
                <w:szCs w:val="22"/>
              </w:rPr>
              <w:t>1. Přípravné práce celkem (1.1.- 1.</w:t>
            </w:r>
            <w:r>
              <w:rPr>
                <w:rFonts w:ascii="Arial" w:hAnsi="Arial" w:cs="Arial"/>
                <w:snapToGrid w:val="0"/>
                <w:sz w:val="22"/>
                <w:szCs w:val="22"/>
              </w:rPr>
              <w:t>6</w:t>
            </w:r>
            <w:r w:rsidRPr="00080AF4">
              <w:rPr>
                <w:rFonts w:ascii="Arial" w:hAnsi="Arial" w:cs="Arial"/>
                <w:snapToGrid w:val="0"/>
                <w:sz w:val="22"/>
                <w:szCs w:val="22"/>
              </w:rPr>
              <w:t>.) bez DPH</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368"/>
        </w:trPr>
        <w:tc>
          <w:tcPr>
            <w:tcW w:w="7372" w:type="dxa"/>
            <w:vAlign w:val="center"/>
          </w:tcPr>
          <w:p w:rsidR="004D2F0F" w:rsidRPr="00080AF4" w:rsidRDefault="004D2F0F" w:rsidP="008804C5">
            <w:pPr>
              <w:ind w:left="0"/>
              <w:jc w:val="left"/>
              <w:rPr>
                <w:rFonts w:ascii="Arial" w:hAnsi="Arial" w:cs="Arial"/>
                <w:snapToGrid w:val="0"/>
                <w:sz w:val="22"/>
                <w:szCs w:val="22"/>
              </w:rPr>
            </w:pPr>
            <w:r w:rsidRPr="00080AF4">
              <w:rPr>
                <w:rFonts w:ascii="Arial" w:hAnsi="Arial" w:cs="Arial"/>
                <w:snapToGrid w:val="0"/>
                <w:sz w:val="22"/>
                <w:szCs w:val="22"/>
              </w:rPr>
              <w:t>2. Návrhové práce celkem (2.1.- 2.5.) bez DPH</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558"/>
        </w:trPr>
        <w:tc>
          <w:tcPr>
            <w:tcW w:w="7372" w:type="dxa"/>
            <w:vAlign w:val="center"/>
          </w:tcPr>
          <w:p w:rsidR="004D2F0F" w:rsidRPr="00480677" w:rsidRDefault="004D2F0F" w:rsidP="008804C5">
            <w:pPr>
              <w:spacing w:before="0"/>
              <w:ind w:left="0"/>
              <w:jc w:val="left"/>
              <w:rPr>
                <w:rFonts w:ascii="Arial" w:hAnsi="Arial" w:cs="Arial"/>
                <w:snapToGrid w:val="0"/>
                <w:sz w:val="22"/>
                <w:szCs w:val="22"/>
              </w:rPr>
            </w:pPr>
            <w:r w:rsidRPr="00080AF4">
              <w:rPr>
                <w:rFonts w:ascii="Arial" w:hAnsi="Arial" w:cs="Arial"/>
                <w:snapToGrid w:val="0"/>
                <w:sz w:val="22"/>
                <w:szCs w:val="22"/>
              </w:rPr>
              <w:t>3</w:t>
            </w:r>
            <w:r w:rsidRPr="007C1875">
              <w:rPr>
                <w:rFonts w:ascii="Arial" w:hAnsi="Arial" w:cs="Arial"/>
                <w:snapToGrid w:val="0"/>
                <w:sz w:val="22"/>
                <w:szCs w:val="22"/>
              </w:rPr>
              <w:t xml:space="preserve">. Vytyčení pozemků podle schváleného návrhu a mapové dílo </w:t>
            </w:r>
            <w:r w:rsidRPr="008D6EF3">
              <w:rPr>
                <w:rFonts w:ascii="Arial" w:hAnsi="Arial" w:cs="Arial"/>
                <w:snapToGrid w:val="0"/>
                <w:sz w:val="22"/>
                <w:szCs w:val="22"/>
              </w:rPr>
              <w:t>celkem</w:t>
            </w:r>
          </w:p>
          <w:p w:rsidR="004D2F0F" w:rsidRPr="00080AF4" w:rsidRDefault="004D2F0F" w:rsidP="008804C5">
            <w:pPr>
              <w:spacing w:before="0"/>
              <w:ind w:left="0"/>
              <w:jc w:val="left"/>
              <w:rPr>
                <w:rFonts w:ascii="Arial" w:hAnsi="Arial" w:cs="Arial"/>
                <w:snapToGrid w:val="0"/>
                <w:sz w:val="22"/>
                <w:szCs w:val="22"/>
              </w:rPr>
            </w:pPr>
            <w:r w:rsidRPr="00AD0006">
              <w:rPr>
                <w:rFonts w:ascii="Arial" w:hAnsi="Arial" w:cs="Arial"/>
                <w:snapToGrid w:val="0"/>
                <w:sz w:val="22"/>
                <w:szCs w:val="22"/>
              </w:rPr>
              <w:t>(3.1.- 3.2.) bez DPH</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268"/>
        </w:trPr>
        <w:tc>
          <w:tcPr>
            <w:tcW w:w="7372" w:type="dxa"/>
            <w:vAlign w:val="center"/>
          </w:tcPr>
          <w:p w:rsidR="004D2F0F" w:rsidRPr="00080AF4" w:rsidRDefault="004D2F0F" w:rsidP="008804C5">
            <w:pPr>
              <w:ind w:left="0"/>
              <w:jc w:val="left"/>
              <w:rPr>
                <w:rFonts w:ascii="Arial" w:hAnsi="Arial" w:cs="Arial"/>
                <w:b/>
                <w:snapToGrid w:val="0"/>
                <w:sz w:val="22"/>
                <w:szCs w:val="22"/>
              </w:rPr>
            </w:pPr>
            <w:r w:rsidRPr="00080AF4">
              <w:rPr>
                <w:rFonts w:ascii="Arial" w:hAnsi="Arial" w:cs="Arial"/>
                <w:b/>
                <w:snapToGrid w:val="0"/>
                <w:sz w:val="22"/>
                <w:szCs w:val="22"/>
              </w:rPr>
              <w:t>Celková cena bez DPH</w:t>
            </w:r>
          </w:p>
        </w:tc>
        <w:tc>
          <w:tcPr>
            <w:tcW w:w="1770" w:type="dxa"/>
            <w:vAlign w:val="center"/>
          </w:tcPr>
          <w:p w:rsidR="004D2F0F" w:rsidRPr="00080AF4" w:rsidRDefault="004D2F0F" w:rsidP="008804C5">
            <w:pPr>
              <w:ind w:left="0" w:hanging="567"/>
              <w:jc w:val="right"/>
              <w:rPr>
                <w:rFonts w:ascii="Arial" w:hAnsi="Arial" w:cs="Arial"/>
                <w:b/>
                <w:snapToGrid w:val="0"/>
                <w:sz w:val="22"/>
                <w:szCs w:val="22"/>
              </w:rPr>
            </w:pPr>
            <w:r w:rsidRPr="00080AF4">
              <w:rPr>
                <w:rFonts w:ascii="Arial" w:hAnsi="Arial" w:cs="Arial"/>
                <w:b/>
                <w:snapToGrid w:val="0"/>
                <w:sz w:val="22"/>
                <w:szCs w:val="22"/>
              </w:rPr>
              <w:t>,- Kč</w:t>
            </w:r>
          </w:p>
        </w:tc>
      </w:tr>
      <w:tr w:rsidR="004D2F0F" w:rsidRPr="00080AF4" w:rsidTr="008804C5">
        <w:trPr>
          <w:trHeight w:val="316"/>
        </w:trPr>
        <w:tc>
          <w:tcPr>
            <w:tcW w:w="7372" w:type="dxa"/>
            <w:vAlign w:val="center"/>
          </w:tcPr>
          <w:p w:rsidR="004D2F0F" w:rsidRPr="00080AF4" w:rsidRDefault="004D2F0F" w:rsidP="008804C5">
            <w:pPr>
              <w:ind w:left="0"/>
              <w:jc w:val="left"/>
              <w:rPr>
                <w:rFonts w:ascii="Arial" w:hAnsi="Arial" w:cs="Arial"/>
                <w:snapToGrid w:val="0"/>
                <w:sz w:val="22"/>
                <w:szCs w:val="22"/>
              </w:rPr>
            </w:pPr>
            <w:r w:rsidRPr="00080AF4">
              <w:rPr>
                <w:rFonts w:ascii="Arial" w:hAnsi="Arial" w:cs="Arial"/>
                <w:snapToGrid w:val="0"/>
                <w:sz w:val="22"/>
                <w:szCs w:val="22"/>
              </w:rPr>
              <w:t>DPH 2</w:t>
            </w:r>
            <w:r>
              <w:rPr>
                <w:rFonts w:ascii="Arial" w:hAnsi="Arial" w:cs="Arial"/>
                <w:snapToGrid w:val="0"/>
                <w:sz w:val="22"/>
                <w:szCs w:val="22"/>
              </w:rPr>
              <w:t>1</w:t>
            </w:r>
            <w:r w:rsidRPr="00080AF4">
              <w:rPr>
                <w:rFonts w:ascii="Arial" w:hAnsi="Arial" w:cs="Arial"/>
                <w:snapToGrid w:val="0"/>
                <w:sz w:val="22"/>
                <w:szCs w:val="22"/>
              </w:rPr>
              <w:t>%</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283"/>
        </w:trPr>
        <w:tc>
          <w:tcPr>
            <w:tcW w:w="7372" w:type="dxa"/>
            <w:vAlign w:val="center"/>
          </w:tcPr>
          <w:p w:rsidR="004D2F0F" w:rsidRPr="00080AF4" w:rsidRDefault="004D2F0F" w:rsidP="008804C5">
            <w:pPr>
              <w:ind w:left="0"/>
              <w:jc w:val="left"/>
              <w:rPr>
                <w:rFonts w:ascii="Arial" w:hAnsi="Arial" w:cs="Arial"/>
                <w:b/>
                <w:snapToGrid w:val="0"/>
                <w:sz w:val="22"/>
                <w:szCs w:val="22"/>
              </w:rPr>
            </w:pPr>
            <w:r w:rsidRPr="00080AF4">
              <w:rPr>
                <w:rFonts w:ascii="Arial" w:hAnsi="Arial" w:cs="Arial"/>
                <w:b/>
                <w:snapToGrid w:val="0"/>
                <w:sz w:val="22"/>
                <w:szCs w:val="22"/>
              </w:rPr>
              <w:t>CELKOVÁ   CENA   DÍLA   VČETNĚ   DPH</w:t>
            </w:r>
          </w:p>
        </w:tc>
        <w:tc>
          <w:tcPr>
            <w:tcW w:w="1770" w:type="dxa"/>
            <w:vAlign w:val="center"/>
          </w:tcPr>
          <w:p w:rsidR="004D2F0F" w:rsidRPr="00080AF4" w:rsidRDefault="004D2F0F" w:rsidP="008804C5">
            <w:pPr>
              <w:ind w:left="0" w:hanging="567"/>
              <w:jc w:val="right"/>
              <w:rPr>
                <w:rFonts w:ascii="Arial" w:hAnsi="Arial" w:cs="Arial"/>
                <w:b/>
                <w:snapToGrid w:val="0"/>
                <w:sz w:val="22"/>
                <w:szCs w:val="22"/>
              </w:rPr>
            </w:pPr>
            <w:r w:rsidRPr="00080AF4">
              <w:rPr>
                <w:rFonts w:ascii="Arial" w:hAnsi="Arial" w:cs="Arial"/>
                <w:b/>
                <w:snapToGrid w:val="0"/>
                <w:sz w:val="22"/>
                <w:szCs w:val="22"/>
              </w:rPr>
              <w:t>,- Kč</w:t>
            </w:r>
          </w:p>
        </w:tc>
      </w:tr>
    </w:tbl>
    <w:p w:rsidR="004D2F0F" w:rsidRDefault="004D2F0F" w:rsidP="004D2F0F">
      <w:pPr>
        <w:pStyle w:val="Zkladntext"/>
        <w:spacing w:line="240" w:lineRule="auto"/>
        <w:ind w:left="0"/>
        <w:rPr>
          <w:rFonts w:ascii="Arial" w:hAnsi="Arial" w:cs="Arial"/>
          <w:sz w:val="22"/>
          <w:szCs w:val="22"/>
        </w:rPr>
      </w:pPr>
    </w:p>
    <w:p w:rsidR="004D2F0F" w:rsidRDefault="004D2F0F" w:rsidP="004D2F0F">
      <w:pPr>
        <w:pStyle w:val="Zkladntext"/>
        <w:spacing w:line="240" w:lineRule="auto"/>
        <w:ind w:left="0"/>
        <w:rPr>
          <w:rFonts w:ascii="Arial" w:hAnsi="Arial" w:cs="Arial"/>
          <w:sz w:val="22"/>
          <w:szCs w:val="22"/>
        </w:rPr>
      </w:pPr>
      <w:r w:rsidRPr="00080AF4">
        <w:rPr>
          <w:rFonts w:ascii="Arial" w:hAnsi="Arial" w:cs="Arial"/>
          <w:sz w:val="22"/>
          <w:szCs w:val="22"/>
        </w:rPr>
        <w:t xml:space="preserve">Sjednaná celková cena je neměnná po celou dobu realizace díla a tuto lze změnit pouze v případě, že v průběhu plnění dojde ke změnám sazeb DPH. </w:t>
      </w:r>
    </w:p>
    <w:p w:rsidR="004D2F0F" w:rsidRPr="00D40992" w:rsidRDefault="004D2F0F" w:rsidP="004D2F0F">
      <w:pPr>
        <w:pStyle w:val="Zkladntext"/>
        <w:spacing w:line="240" w:lineRule="auto"/>
        <w:ind w:left="0"/>
        <w:rPr>
          <w:rFonts w:ascii="Arial" w:hAnsi="Arial" w:cs="Arial"/>
          <w:sz w:val="22"/>
          <w:szCs w:val="22"/>
        </w:rPr>
      </w:pPr>
      <w:r w:rsidRPr="00080AF4">
        <w:rPr>
          <w:rFonts w:ascii="Arial" w:hAnsi="Arial" w:cs="Arial"/>
          <w:b w:val="0"/>
          <w:sz w:val="22"/>
          <w:szCs w:val="22"/>
        </w:rPr>
        <w:t>Sjednaná celková cena je určena na základě zadaného rozsahu měrných jednotek a jím odpovídajících</w:t>
      </w:r>
      <w:r w:rsidRPr="00080AF4">
        <w:rPr>
          <w:rFonts w:ascii="Arial" w:hAnsi="Arial" w:cs="Arial"/>
          <w:sz w:val="22"/>
          <w:szCs w:val="22"/>
        </w:rPr>
        <w:t xml:space="preserve"> </w:t>
      </w:r>
      <w:r w:rsidRPr="00080AF4">
        <w:rPr>
          <w:rFonts w:ascii="Arial" w:hAnsi="Arial" w:cs="Arial"/>
          <w:b w:val="0"/>
          <w:sz w:val="22"/>
          <w:szCs w:val="22"/>
        </w:rPr>
        <w:t>jednotkových položkových cen nabídnutých zhotovitelem</w:t>
      </w:r>
      <w:r>
        <w:rPr>
          <w:rFonts w:ascii="Arial" w:hAnsi="Arial" w:cs="Arial"/>
          <w:b w:val="0"/>
          <w:sz w:val="22"/>
          <w:szCs w:val="22"/>
        </w:rPr>
        <w:t>.</w:t>
      </w:r>
    </w:p>
    <w:p w:rsidR="004D2F0F" w:rsidRPr="00080AF4" w:rsidRDefault="004D2F0F" w:rsidP="004D2F0F">
      <w:pPr>
        <w:pStyle w:val="Odstavecseseznamem"/>
        <w:numPr>
          <w:ilvl w:val="0"/>
          <w:numId w:val="16"/>
        </w:numPr>
        <w:ind w:left="0" w:hanging="567"/>
        <w:rPr>
          <w:rFonts w:ascii="Arial" w:hAnsi="Arial" w:cs="Arial"/>
          <w:sz w:val="22"/>
          <w:szCs w:val="22"/>
        </w:rPr>
      </w:pPr>
      <w:r w:rsidRPr="00080AF4">
        <w:rPr>
          <w:rFonts w:ascii="Arial" w:hAnsi="Arial" w:cs="Arial"/>
          <w:snapToGrid w:val="0"/>
          <w:sz w:val="22"/>
          <w:szCs w:val="22"/>
        </w:rPr>
        <w:t>V případě menšího množství měrných jednotek u geodetických i projektových prací budou fakturovány skutečně zpracované měrné jednotky.</w:t>
      </w:r>
      <w:r w:rsidRPr="00080AF4">
        <w:rPr>
          <w:rFonts w:ascii="Arial" w:hAnsi="Arial" w:cs="Arial"/>
          <w:sz w:val="22"/>
          <w:szCs w:val="22"/>
        </w:rPr>
        <w:t xml:space="preserve"> </w:t>
      </w:r>
      <w:r w:rsidRPr="00080AF4">
        <w:rPr>
          <w:rFonts w:ascii="Arial" w:hAnsi="Arial" w:cs="Arial"/>
          <w:snapToGrid w:val="0"/>
          <w:sz w:val="22"/>
          <w:szCs w:val="22"/>
        </w:rPr>
        <w:t>Bude-li skutečný počet měrných jednotek u geodetických i projektových prací vyšší než je předpoklad objednatele, bude objednatel postupovat v souladu se zákonem o zadávání veřejných zakázek.</w:t>
      </w:r>
    </w:p>
    <w:p w:rsidR="004D2F0F" w:rsidRPr="00080AF4" w:rsidRDefault="004D2F0F" w:rsidP="004D2F0F">
      <w:pPr>
        <w:pStyle w:val="Odstavecseseznamem"/>
        <w:numPr>
          <w:ilvl w:val="0"/>
          <w:numId w:val="16"/>
        </w:numPr>
        <w:ind w:left="0" w:hanging="567"/>
        <w:rPr>
          <w:rFonts w:ascii="Arial" w:hAnsi="Arial" w:cs="Arial"/>
          <w:sz w:val="22"/>
          <w:szCs w:val="22"/>
        </w:rPr>
      </w:pPr>
      <w:r w:rsidRPr="00080AF4">
        <w:rPr>
          <w:rFonts w:ascii="Arial" w:hAnsi="Arial" w:cs="Arial"/>
          <w:sz w:val="22"/>
          <w:szCs w:val="22"/>
        </w:rPr>
        <w:t>U cen geodetických a projekčních prací, u nichž je měrná jednotka 100 bm, se metry sčítají za celý fakturační celek a teprve součet se zaokrouhluje. Zaokrouhlení se provádí při rozsahu menším než 1 měrná jednotka na 1 měrnou jednotku. Při rozsahu větším než 1 měrná jednotka se zaokrouhluje na celé měrné jednotky, a to směrem nahoru.</w:t>
      </w:r>
    </w:p>
    <w:p w:rsidR="004D2F0F" w:rsidRPr="00080AF4" w:rsidRDefault="004D2F0F" w:rsidP="004D2F0F">
      <w:pPr>
        <w:pStyle w:val="Odstavecseseznamem"/>
        <w:numPr>
          <w:ilvl w:val="0"/>
          <w:numId w:val="16"/>
        </w:numPr>
        <w:ind w:left="0" w:hanging="567"/>
        <w:rPr>
          <w:rFonts w:ascii="Arial" w:hAnsi="Arial" w:cs="Arial"/>
          <w:snapToGrid w:val="0"/>
          <w:sz w:val="22"/>
          <w:szCs w:val="22"/>
        </w:rPr>
      </w:pPr>
      <w:r w:rsidRPr="00080AF4">
        <w:rPr>
          <w:rFonts w:ascii="Arial" w:hAnsi="Arial" w:cs="Arial"/>
          <w:snapToGrid w:val="0"/>
          <w:sz w:val="22"/>
          <w:szCs w:val="22"/>
        </w:rPr>
        <w:t>Tisk nutných mapových podkladů je zahrnut do cenové kalkulace.</w:t>
      </w:r>
    </w:p>
    <w:p w:rsidR="004D2F0F" w:rsidRPr="00080AF4" w:rsidRDefault="004D2F0F" w:rsidP="004D2F0F">
      <w:pPr>
        <w:ind w:left="0"/>
        <w:jc w:val="center"/>
        <w:rPr>
          <w:rFonts w:ascii="Arial" w:hAnsi="Arial" w:cs="Arial"/>
          <w:b/>
          <w:bCs/>
          <w:snapToGrid w:val="0"/>
          <w:sz w:val="22"/>
          <w:szCs w:val="22"/>
        </w:rPr>
      </w:pPr>
    </w:p>
    <w:p w:rsidR="004D2F0F" w:rsidRPr="00080AF4" w:rsidRDefault="004D2F0F" w:rsidP="004D2F0F">
      <w:pPr>
        <w:ind w:left="0"/>
        <w:jc w:val="center"/>
        <w:rPr>
          <w:rFonts w:ascii="Arial" w:hAnsi="Arial" w:cs="Arial"/>
          <w:b/>
          <w:bCs/>
          <w:snapToGrid w:val="0"/>
          <w:sz w:val="22"/>
          <w:szCs w:val="22"/>
        </w:rPr>
      </w:pPr>
      <w:r w:rsidRPr="00080AF4">
        <w:rPr>
          <w:rFonts w:ascii="Arial" w:hAnsi="Arial" w:cs="Arial"/>
          <w:b/>
          <w:bCs/>
          <w:snapToGrid w:val="0"/>
          <w:sz w:val="22"/>
          <w:szCs w:val="22"/>
        </w:rPr>
        <w:t>Čl. VIII.</w:t>
      </w:r>
    </w:p>
    <w:p w:rsidR="004D2F0F" w:rsidRPr="00080AF4" w:rsidRDefault="004D2F0F" w:rsidP="004D2F0F">
      <w:pPr>
        <w:pStyle w:val="Nadpis3"/>
        <w:ind w:left="0"/>
        <w:rPr>
          <w:rFonts w:ascii="Arial" w:hAnsi="Arial" w:cs="Arial"/>
          <w:sz w:val="22"/>
          <w:szCs w:val="22"/>
        </w:rPr>
      </w:pPr>
      <w:r w:rsidRPr="00080AF4">
        <w:rPr>
          <w:rFonts w:ascii="Arial" w:hAnsi="Arial" w:cs="Arial"/>
          <w:sz w:val="22"/>
          <w:szCs w:val="22"/>
        </w:rPr>
        <w:t>Platební a fakturační podmínky</w:t>
      </w:r>
    </w:p>
    <w:p w:rsidR="004D2F0F" w:rsidRPr="00E51928" w:rsidRDefault="004D2F0F" w:rsidP="004D2F0F">
      <w:pPr>
        <w:pStyle w:val="Odstavecseseznamem"/>
        <w:numPr>
          <w:ilvl w:val="0"/>
          <w:numId w:val="17"/>
        </w:numPr>
        <w:tabs>
          <w:tab w:val="left" w:pos="0"/>
          <w:tab w:val="left" w:pos="426"/>
        </w:tabs>
        <w:ind w:left="0" w:hanging="567"/>
        <w:rPr>
          <w:rFonts w:ascii="Arial" w:hAnsi="Arial" w:cs="Arial"/>
          <w:snapToGrid w:val="0"/>
          <w:sz w:val="22"/>
          <w:szCs w:val="22"/>
          <w:u w:val="single"/>
        </w:rPr>
      </w:pPr>
      <w:r w:rsidRPr="00E51928">
        <w:rPr>
          <w:rFonts w:ascii="Arial" w:hAnsi="Arial" w:cs="Arial"/>
          <w:snapToGrid w:val="0"/>
          <w:sz w:val="22"/>
          <w:szCs w:val="22"/>
          <w:u w:val="single"/>
        </w:rPr>
        <w:t xml:space="preserve">Fakturace pro KoPÚ Pěkov a KoPÚ Hony bude vedena </w:t>
      </w:r>
      <w:r>
        <w:rPr>
          <w:rFonts w:ascii="Arial" w:hAnsi="Arial" w:cs="Arial"/>
          <w:snapToGrid w:val="0"/>
          <w:sz w:val="22"/>
          <w:szCs w:val="22"/>
          <w:u w:val="single"/>
        </w:rPr>
        <w:t>odděleně</w:t>
      </w:r>
      <w:r w:rsidRPr="00E51928">
        <w:rPr>
          <w:rFonts w:ascii="Arial" w:hAnsi="Arial" w:cs="Arial"/>
          <w:snapToGrid w:val="0"/>
          <w:sz w:val="22"/>
          <w:szCs w:val="22"/>
          <w:u w:val="single"/>
        </w:rPr>
        <w:t>.</w:t>
      </w:r>
    </w:p>
    <w:p w:rsidR="004D2F0F" w:rsidRPr="009A797B" w:rsidRDefault="004D2F0F" w:rsidP="004D2F0F">
      <w:pPr>
        <w:pStyle w:val="Odstavecseseznamem"/>
        <w:tabs>
          <w:tab w:val="left" w:pos="0"/>
          <w:tab w:val="left" w:pos="426"/>
        </w:tabs>
        <w:spacing w:before="0"/>
        <w:ind w:left="0"/>
        <w:rPr>
          <w:rFonts w:ascii="Arial" w:hAnsi="Arial" w:cs="Arial"/>
          <w:snapToGrid w:val="0"/>
          <w:sz w:val="22"/>
          <w:szCs w:val="22"/>
        </w:rPr>
      </w:pPr>
      <w:r w:rsidRPr="009A797B">
        <w:rPr>
          <w:rFonts w:ascii="Arial" w:hAnsi="Arial" w:cs="Arial"/>
          <w:snapToGrid w:val="0"/>
          <w:sz w:val="22"/>
          <w:szCs w:val="22"/>
        </w:rPr>
        <w:t xml:space="preserve">Fakturace bude prováděna po dokončení jednotlivých hlavních fakturačních celků příp. dílčích fakturačních celků, na základě objednatelem vyhotoveného a objednatelem a zhotovitelem potvrzeného schvalovacího protokolu o předání a převzetí prací bez vad a nedodělků. Bez tohoto potvrzeného protokolu nesmí být faktura vystavena. </w:t>
      </w:r>
      <w:r w:rsidRPr="009A797B">
        <w:rPr>
          <w:rFonts w:ascii="Arial" w:hAnsi="Arial" w:cs="Arial"/>
          <w:sz w:val="22"/>
          <w:szCs w:val="22"/>
        </w:rPr>
        <w:t>V případě, že se bude jednat o dokumentaci předávanou katastrálnímu úřadu, bude součástí protokolu potvrzení katastrálního úřadu o převzetí dokumentace tímto orgánem bez vad a nedodělků.</w:t>
      </w:r>
    </w:p>
    <w:p w:rsidR="004D2F0F" w:rsidRPr="00080AF4" w:rsidRDefault="004D2F0F" w:rsidP="004D2F0F">
      <w:pPr>
        <w:pStyle w:val="Odstavecseseznamem"/>
        <w:numPr>
          <w:ilvl w:val="0"/>
          <w:numId w:val="17"/>
        </w:numPr>
        <w:tabs>
          <w:tab w:val="left" w:pos="0"/>
          <w:tab w:val="left" w:pos="426"/>
        </w:tabs>
        <w:ind w:left="0" w:hanging="567"/>
        <w:rPr>
          <w:rFonts w:ascii="Arial" w:hAnsi="Arial" w:cs="Arial"/>
          <w:snapToGrid w:val="0"/>
          <w:sz w:val="22"/>
          <w:szCs w:val="22"/>
        </w:rPr>
      </w:pPr>
      <w:r w:rsidRPr="00080AF4">
        <w:rPr>
          <w:rFonts w:ascii="Arial" w:hAnsi="Arial" w:cs="Arial"/>
          <w:sz w:val="22"/>
          <w:szCs w:val="22"/>
        </w:rPr>
        <w:t xml:space="preserve">Dřívější termín plnění hlavních fakturačních celků příp. dílčích fakturačních celků se připouští za podmínky, že k financování díla budou ze státního rozpočtu uvolněny potřebné finanční prostředky na účet objednatele v době dřívějšího plnění. Podmínkou dřívější fakturace je písemný souhlas objednatele. </w:t>
      </w:r>
    </w:p>
    <w:p w:rsidR="004D2F0F" w:rsidRPr="0028776C" w:rsidRDefault="004D2F0F" w:rsidP="004D2F0F">
      <w:pPr>
        <w:pStyle w:val="Odstavecseseznamem"/>
        <w:numPr>
          <w:ilvl w:val="0"/>
          <w:numId w:val="17"/>
        </w:numPr>
        <w:tabs>
          <w:tab w:val="left" w:pos="0"/>
          <w:tab w:val="left" w:pos="426"/>
        </w:tabs>
        <w:ind w:left="0" w:hanging="567"/>
        <w:rPr>
          <w:rFonts w:ascii="Arial" w:hAnsi="Arial" w:cs="Arial"/>
          <w:snapToGrid w:val="0"/>
          <w:sz w:val="22"/>
          <w:szCs w:val="22"/>
        </w:rPr>
      </w:pPr>
      <w:r w:rsidRPr="0028776C">
        <w:rPr>
          <w:rFonts w:ascii="Arial" w:hAnsi="Arial" w:cs="Arial"/>
          <w:sz w:val="22"/>
          <w:szCs w:val="22"/>
        </w:rPr>
        <w:t>Fakturu za zpracování návrhu plánu společných zařízení dle odstavce 3.2.1. lze objednateli předložit až po jeho schválení zastupitelstvem obce na veřejném zasedání (§ 9 odst. 9 zákona č. 139/2002 Sb.).</w:t>
      </w:r>
    </w:p>
    <w:p w:rsidR="004D2F0F" w:rsidRPr="00080AF4" w:rsidRDefault="004D2F0F" w:rsidP="004D2F0F">
      <w:pPr>
        <w:pStyle w:val="Odstavecseseznamem"/>
        <w:numPr>
          <w:ilvl w:val="0"/>
          <w:numId w:val="17"/>
        </w:numPr>
        <w:tabs>
          <w:tab w:val="left" w:pos="0"/>
          <w:tab w:val="left" w:pos="426"/>
        </w:tabs>
        <w:ind w:left="0" w:hanging="567"/>
        <w:rPr>
          <w:rFonts w:ascii="Arial" w:hAnsi="Arial" w:cs="Arial"/>
          <w:snapToGrid w:val="0"/>
          <w:sz w:val="22"/>
          <w:szCs w:val="22"/>
        </w:rPr>
      </w:pPr>
      <w:r w:rsidRPr="00080AF4">
        <w:rPr>
          <w:rFonts w:ascii="Arial" w:hAnsi="Arial" w:cs="Arial"/>
          <w:snapToGrid w:val="0"/>
          <w:sz w:val="22"/>
          <w:szCs w:val="22"/>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4D2F0F" w:rsidRPr="00080AF4" w:rsidRDefault="004D2F0F" w:rsidP="004D2F0F">
      <w:pPr>
        <w:pStyle w:val="Odstavecseseznamem"/>
        <w:numPr>
          <w:ilvl w:val="0"/>
          <w:numId w:val="17"/>
        </w:numPr>
        <w:tabs>
          <w:tab w:val="left" w:pos="0"/>
          <w:tab w:val="left" w:pos="426"/>
        </w:tabs>
        <w:ind w:left="0" w:hanging="567"/>
        <w:rPr>
          <w:rFonts w:ascii="Arial" w:hAnsi="Arial" w:cs="Arial"/>
          <w:snapToGrid w:val="0"/>
          <w:sz w:val="22"/>
          <w:szCs w:val="22"/>
        </w:rPr>
      </w:pPr>
      <w:r w:rsidRPr="00080AF4">
        <w:rPr>
          <w:rFonts w:ascii="Arial" w:hAnsi="Arial" w:cs="Arial"/>
          <w:snapToGrid w:val="0"/>
          <w:sz w:val="22"/>
          <w:szCs w:val="22"/>
        </w:rPr>
        <w:t xml:space="preserve">Ostatní provedené práce budou fakturovány do 15 dnů po odevzdání příslušné části díla na základě zápisu o převzetí díla potvrzeného objednatelem v dohodnutém termínu. </w:t>
      </w:r>
    </w:p>
    <w:p w:rsidR="004D2F0F" w:rsidRPr="00080AF4" w:rsidRDefault="004D2F0F" w:rsidP="004D2F0F">
      <w:pPr>
        <w:pStyle w:val="Odstavecseseznamem"/>
        <w:numPr>
          <w:ilvl w:val="0"/>
          <w:numId w:val="17"/>
        </w:numPr>
        <w:tabs>
          <w:tab w:val="left" w:pos="0"/>
          <w:tab w:val="left" w:pos="426"/>
        </w:tabs>
        <w:ind w:left="0" w:hanging="567"/>
        <w:rPr>
          <w:rFonts w:ascii="Arial" w:hAnsi="Arial" w:cs="Arial"/>
          <w:sz w:val="22"/>
          <w:szCs w:val="22"/>
        </w:rPr>
      </w:pPr>
      <w:r w:rsidRPr="00080AF4">
        <w:rPr>
          <w:rFonts w:ascii="Arial" w:hAnsi="Arial" w:cs="Arial"/>
          <w:snapToGrid w:val="0"/>
          <w:sz w:val="22"/>
          <w:szCs w:val="22"/>
        </w:rPr>
        <w:t>Zhotovitel označí každou fakturu textem "dílčí" s označením fakturačního celku příp. dílčího fakturačního celku, a poslední fakturu označí textem „konečná“.</w:t>
      </w:r>
    </w:p>
    <w:p w:rsidR="004D2F0F" w:rsidRPr="00080AF4" w:rsidRDefault="004D2F0F" w:rsidP="004D2F0F">
      <w:pPr>
        <w:pStyle w:val="Odstavecseseznamem"/>
        <w:numPr>
          <w:ilvl w:val="0"/>
          <w:numId w:val="17"/>
        </w:numPr>
        <w:tabs>
          <w:tab w:val="left" w:pos="0"/>
          <w:tab w:val="left" w:pos="426"/>
        </w:tabs>
        <w:ind w:left="0" w:hanging="567"/>
        <w:rPr>
          <w:rFonts w:ascii="Arial" w:hAnsi="Arial" w:cs="Arial"/>
          <w:b/>
          <w:bCs/>
          <w:snapToGrid w:val="0"/>
          <w:sz w:val="22"/>
          <w:szCs w:val="22"/>
        </w:rPr>
      </w:pPr>
      <w:r w:rsidRPr="00080AF4">
        <w:rPr>
          <w:rFonts w:ascii="Arial" w:hAnsi="Arial" w:cs="Arial"/>
          <w:sz w:val="22"/>
          <w:szCs w:val="22"/>
        </w:rPr>
        <w:t xml:space="preserve">Splatnost jednotlivých faktur je </w:t>
      </w:r>
      <w:r>
        <w:rPr>
          <w:rFonts w:ascii="Arial" w:hAnsi="Arial" w:cs="Arial"/>
          <w:sz w:val="22"/>
          <w:szCs w:val="22"/>
        </w:rPr>
        <w:t>30</w:t>
      </w:r>
      <w:r w:rsidRPr="00080AF4">
        <w:rPr>
          <w:rFonts w:ascii="Arial" w:hAnsi="Arial" w:cs="Arial"/>
          <w:sz w:val="22"/>
          <w:szCs w:val="22"/>
        </w:rPr>
        <w:t xml:space="preserve"> kalendářních dnů ode dne doručení objednateli. </w:t>
      </w:r>
      <w:r w:rsidRPr="00080AF4">
        <w:rPr>
          <w:rFonts w:ascii="Arial" w:hAnsi="Arial" w:cs="Arial"/>
          <w:color w:val="000000"/>
          <w:sz w:val="22"/>
          <w:szCs w:val="22"/>
          <w:lang w:eastAsia="ar-SA"/>
        </w:rPr>
        <w:t>Objednatel se zavazuje zaplatit pokutu ve výši 0,05% z ceny uvedené na faktuře za každý den prodlení splatnosti faktury.</w:t>
      </w:r>
    </w:p>
    <w:p w:rsidR="004D2F0F" w:rsidRPr="00080AF4" w:rsidRDefault="004D2F0F" w:rsidP="004D2F0F">
      <w:pPr>
        <w:pStyle w:val="Odstavecseseznamem"/>
        <w:numPr>
          <w:ilvl w:val="0"/>
          <w:numId w:val="17"/>
        </w:numPr>
        <w:tabs>
          <w:tab w:val="left" w:pos="0"/>
          <w:tab w:val="left" w:pos="426"/>
        </w:tabs>
        <w:ind w:left="0" w:hanging="567"/>
        <w:rPr>
          <w:rFonts w:ascii="Arial" w:hAnsi="Arial" w:cs="Arial"/>
          <w:b/>
          <w:bCs/>
          <w:snapToGrid w:val="0"/>
          <w:sz w:val="22"/>
          <w:szCs w:val="22"/>
        </w:rPr>
      </w:pPr>
      <w:r w:rsidRPr="00080AF4">
        <w:rPr>
          <w:rFonts w:ascii="Arial" w:hAnsi="Arial" w:cs="Arial"/>
          <w:bCs/>
          <w:snapToGrid w:val="0"/>
          <w:sz w:val="22"/>
          <w:szCs w:val="22"/>
        </w:rPr>
        <w:t>Poslední faktura v kalendářním roce musí být objednateli doručena nejpozději do 5. 12. příslušného roku.</w:t>
      </w:r>
    </w:p>
    <w:p w:rsidR="004D2F0F" w:rsidRPr="00080AF4" w:rsidRDefault="004D2F0F" w:rsidP="004D2F0F">
      <w:pPr>
        <w:ind w:left="0" w:hanging="567"/>
        <w:rPr>
          <w:rFonts w:ascii="Arial" w:hAnsi="Arial" w:cs="Arial"/>
          <w:b/>
          <w:bCs/>
          <w:snapToGrid w:val="0"/>
          <w:sz w:val="22"/>
          <w:szCs w:val="22"/>
        </w:rPr>
      </w:pPr>
      <w:r w:rsidRPr="00080AF4">
        <w:rPr>
          <w:rFonts w:ascii="Arial" w:hAnsi="Arial" w:cs="Arial"/>
          <w:sz w:val="22"/>
          <w:szCs w:val="22"/>
          <w:lang w:eastAsia="ar-SA"/>
        </w:rPr>
        <w:t xml:space="preserve"> </w:t>
      </w:r>
    </w:p>
    <w:p w:rsidR="004D2F0F" w:rsidRPr="00080AF4" w:rsidRDefault="004D2F0F" w:rsidP="004D2F0F">
      <w:pPr>
        <w:ind w:left="0"/>
        <w:jc w:val="center"/>
        <w:rPr>
          <w:rFonts w:ascii="Arial" w:hAnsi="Arial" w:cs="Arial"/>
          <w:b/>
          <w:bCs/>
          <w:snapToGrid w:val="0"/>
          <w:sz w:val="22"/>
          <w:szCs w:val="22"/>
        </w:rPr>
      </w:pPr>
      <w:r w:rsidRPr="00080AF4">
        <w:rPr>
          <w:rFonts w:ascii="Arial" w:hAnsi="Arial" w:cs="Arial"/>
          <w:b/>
          <w:bCs/>
          <w:snapToGrid w:val="0"/>
          <w:sz w:val="22"/>
          <w:szCs w:val="22"/>
        </w:rPr>
        <w:t>Čl. IX.</w:t>
      </w:r>
    </w:p>
    <w:p w:rsidR="004D2F0F" w:rsidRPr="00080AF4" w:rsidRDefault="004D2F0F" w:rsidP="004D2F0F">
      <w:pPr>
        <w:ind w:left="0"/>
        <w:jc w:val="center"/>
        <w:rPr>
          <w:rFonts w:ascii="Arial" w:hAnsi="Arial" w:cs="Arial"/>
          <w:color w:val="000000"/>
          <w:sz w:val="22"/>
          <w:szCs w:val="22"/>
          <w:lang w:eastAsia="en-US"/>
        </w:rPr>
      </w:pPr>
      <w:r w:rsidRPr="00080AF4">
        <w:rPr>
          <w:rFonts w:ascii="Arial" w:hAnsi="Arial" w:cs="Arial"/>
          <w:b/>
          <w:color w:val="000000"/>
          <w:sz w:val="22"/>
          <w:szCs w:val="22"/>
          <w:lang w:eastAsia="en-US"/>
        </w:rPr>
        <w:t>Důvody pro změnu nebo zrušení smlouvy</w:t>
      </w:r>
    </w:p>
    <w:p w:rsidR="004D2F0F" w:rsidRPr="009A797B" w:rsidRDefault="004D2F0F" w:rsidP="004D2F0F">
      <w:pPr>
        <w:pStyle w:val="Odstavecseseznamem"/>
        <w:numPr>
          <w:ilvl w:val="0"/>
          <w:numId w:val="18"/>
        </w:numPr>
        <w:tabs>
          <w:tab w:val="left" w:pos="284"/>
        </w:tabs>
        <w:ind w:left="11" w:hanging="578"/>
        <w:rPr>
          <w:rFonts w:ascii="Arial" w:hAnsi="Arial" w:cs="Arial"/>
          <w:sz w:val="22"/>
          <w:szCs w:val="22"/>
        </w:rPr>
      </w:pPr>
      <w:r w:rsidRPr="009A797B">
        <w:rPr>
          <w:rFonts w:ascii="Arial" w:hAnsi="Arial" w:cs="Arial"/>
          <w:sz w:val="22"/>
          <w:szCs w:val="22"/>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 </w:t>
      </w:r>
      <w:r>
        <w:rPr>
          <w:rFonts w:ascii="Arial" w:hAnsi="Arial" w:cs="Arial"/>
          <w:sz w:val="22"/>
          <w:szCs w:val="22"/>
        </w:rPr>
        <w:t>2593</w:t>
      </w:r>
      <w:r w:rsidRPr="009A797B">
        <w:rPr>
          <w:rFonts w:ascii="Arial" w:hAnsi="Arial" w:cs="Arial"/>
          <w:sz w:val="22"/>
          <w:szCs w:val="22"/>
        </w:rPr>
        <w:t xml:space="preserve"> </w:t>
      </w:r>
      <w:r>
        <w:rPr>
          <w:rFonts w:ascii="Arial" w:hAnsi="Arial" w:cs="Arial"/>
          <w:sz w:val="22"/>
          <w:szCs w:val="22"/>
        </w:rPr>
        <w:t>NOZ</w:t>
      </w:r>
      <w:r w:rsidRPr="009A797B">
        <w:rPr>
          <w:rFonts w:ascii="Arial" w:hAnsi="Arial" w:cs="Arial"/>
          <w:sz w:val="22"/>
          <w:szCs w:val="22"/>
        </w:rPr>
        <w:t>). Vznikne-li z těchto důvodů objednateli škoda, je zhotovitel povinen průkazně vyčíslenou škodu uhradit.</w:t>
      </w:r>
    </w:p>
    <w:p w:rsidR="004D2F0F" w:rsidRPr="009A797B" w:rsidRDefault="004D2F0F" w:rsidP="004D2F0F">
      <w:pPr>
        <w:pStyle w:val="Odstavecseseznamem"/>
        <w:numPr>
          <w:ilvl w:val="0"/>
          <w:numId w:val="18"/>
        </w:numPr>
        <w:tabs>
          <w:tab w:val="left" w:pos="426"/>
        </w:tabs>
        <w:ind w:left="11" w:hanging="578"/>
        <w:rPr>
          <w:rFonts w:ascii="Arial" w:hAnsi="Arial" w:cs="Arial"/>
          <w:sz w:val="22"/>
          <w:szCs w:val="22"/>
        </w:rPr>
      </w:pPr>
      <w:r w:rsidRPr="009A797B">
        <w:rPr>
          <w:rFonts w:ascii="Arial" w:hAnsi="Arial" w:cs="Arial"/>
          <w:sz w:val="22"/>
          <w:szCs w:val="22"/>
        </w:rPr>
        <w:t>Zjistí-li objednatel v průběhu plnění předmětu smlouvy, že dochází k prodlení se zahájením nebo prováděním prací</w:t>
      </w:r>
      <w:r>
        <w:rPr>
          <w:rFonts w:ascii="Arial" w:hAnsi="Arial" w:cs="Arial"/>
          <w:sz w:val="22"/>
          <w:szCs w:val="22"/>
        </w:rPr>
        <w:t>, s termínem ukončení prací</w:t>
      </w:r>
      <w:r w:rsidRPr="009A797B">
        <w:rPr>
          <w:rFonts w:ascii="Arial" w:hAnsi="Arial" w:cs="Arial"/>
          <w:sz w:val="22"/>
          <w:szCs w:val="22"/>
        </w:rPr>
        <w:t xml:space="preserve"> oproti harmonogramu z důvodů na straně zhotovitele, stanoví zhotoviteli lhůtu, do kdy má nedostatky odstranit. V případě, že nedostatky nebudou odstraněny ve stanovené lhůtě, může objednatel od smlouvy odstoupit. Vznikne-li z těchto důvodů objednateli škoda, je zhotovitel povinen průkazně vyčíslenou škodu uhradit.</w:t>
      </w:r>
    </w:p>
    <w:p w:rsidR="004D2F0F" w:rsidRPr="009A797B" w:rsidRDefault="004D2F0F" w:rsidP="004D2F0F">
      <w:pPr>
        <w:pStyle w:val="Odstavecseseznamem"/>
        <w:numPr>
          <w:ilvl w:val="0"/>
          <w:numId w:val="18"/>
        </w:numPr>
        <w:ind w:left="11" w:hanging="578"/>
        <w:rPr>
          <w:rFonts w:ascii="Arial" w:hAnsi="Arial" w:cs="Arial"/>
          <w:sz w:val="22"/>
          <w:szCs w:val="22"/>
        </w:rPr>
      </w:pPr>
      <w:r w:rsidRPr="009A797B">
        <w:rPr>
          <w:rFonts w:ascii="Arial" w:hAnsi="Arial" w:cs="Arial"/>
          <w:sz w:val="22"/>
          <w:szCs w:val="22"/>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rozhodnout pro změnu nebo zrušení závazku. Veškeré změny této smlouvy lze provést toliko písemnými dodatky. </w:t>
      </w:r>
    </w:p>
    <w:p w:rsidR="004D2F0F" w:rsidRPr="009A797B" w:rsidRDefault="004D2F0F" w:rsidP="004D2F0F">
      <w:pPr>
        <w:pStyle w:val="Odstavecseseznamem"/>
        <w:numPr>
          <w:ilvl w:val="0"/>
          <w:numId w:val="18"/>
        </w:numPr>
        <w:tabs>
          <w:tab w:val="left" w:pos="426"/>
        </w:tabs>
        <w:ind w:left="11" w:hanging="578"/>
        <w:rPr>
          <w:rFonts w:ascii="Arial" w:hAnsi="Arial" w:cs="Arial"/>
          <w:sz w:val="22"/>
          <w:szCs w:val="22"/>
        </w:rPr>
      </w:pPr>
      <w:r w:rsidRPr="009A797B">
        <w:rPr>
          <w:rFonts w:ascii="Arial" w:hAnsi="Arial" w:cs="Arial"/>
          <w:sz w:val="22"/>
          <w:szCs w:val="22"/>
        </w:rPr>
        <w:t>Objednatel si vyhrazuje právo přerušit práce v případě nedostatku finančních prostředků na tyto práce přidělených ze státního rozpočtu, popř. při zastavení řízení o pozemkových úpravách podle § 6 odst. 8 zákona č. 139/2002 Sb.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4D2F0F" w:rsidRPr="00080AF4" w:rsidRDefault="004D2F0F" w:rsidP="004D2F0F">
      <w:pPr>
        <w:pStyle w:val="11"/>
        <w:numPr>
          <w:ilvl w:val="0"/>
          <w:numId w:val="18"/>
        </w:numPr>
        <w:tabs>
          <w:tab w:val="left" w:pos="426"/>
        </w:tabs>
        <w:ind w:left="11" w:hanging="578"/>
        <w:rPr>
          <w:rFonts w:ascii="Arial" w:hAnsi="Arial" w:cs="Arial"/>
          <w:sz w:val="22"/>
          <w:szCs w:val="22"/>
        </w:rPr>
      </w:pPr>
      <w:r w:rsidRPr="00080AF4">
        <w:rPr>
          <w:rFonts w:ascii="Arial" w:hAnsi="Arial" w:cs="Arial"/>
          <w:sz w:val="22"/>
          <w:szCs w:val="22"/>
        </w:rPr>
        <w:t>Objednatel si dále vyhrazuje právo odstoupit od smlouvy, když přerušení prací z výše citovaných důvodů bude trvat více než šest měsíců nebo důvody pro dopracování pozemkové úpravy pominou. Zhotovitel toto právo plně akceptuje.</w:t>
      </w:r>
    </w:p>
    <w:p w:rsidR="004D2F0F" w:rsidRPr="00080AF4" w:rsidRDefault="004D2F0F" w:rsidP="004D2F0F">
      <w:pPr>
        <w:pStyle w:val="11"/>
        <w:numPr>
          <w:ilvl w:val="0"/>
          <w:numId w:val="18"/>
        </w:numPr>
        <w:tabs>
          <w:tab w:val="left" w:pos="426"/>
        </w:tabs>
        <w:ind w:left="11" w:hanging="578"/>
        <w:rPr>
          <w:rFonts w:ascii="Arial" w:hAnsi="Arial" w:cs="Arial"/>
          <w:sz w:val="22"/>
          <w:szCs w:val="22"/>
        </w:rPr>
      </w:pPr>
      <w:r w:rsidRPr="00080AF4">
        <w:rPr>
          <w:rFonts w:ascii="Arial" w:hAnsi="Arial" w:cs="Arial"/>
          <w:sz w:val="22"/>
          <w:szCs w:val="22"/>
        </w:rPr>
        <w:t>Každá ze smluvních stran je oprávněna písemně odstoupit od smlouvy, pokud:</w:t>
      </w:r>
    </w:p>
    <w:p w:rsidR="004D2F0F" w:rsidRPr="00080AF4" w:rsidRDefault="004D2F0F" w:rsidP="004D2F0F">
      <w:pPr>
        <w:pStyle w:val="11"/>
        <w:numPr>
          <w:ilvl w:val="1"/>
          <w:numId w:val="18"/>
        </w:numPr>
        <w:ind w:left="567" w:hanging="578"/>
        <w:rPr>
          <w:rFonts w:ascii="Arial" w:hAnsi="Arial" w:cs="Arial"/>
          <w:sz w:val="22"/>
          <w:szCs w:val="22"/>
        </w:rPr>
      </w:pPr>
      <w:r w:rsidRPr="00080AF4">
        <w:rPr>
          <w:rFonts w:ascii="Arial" w:hAnsi="Arial" w:cs="Arial"/>
          <w:sz w:val="22"/>
          <w:szCs w:val="22"/>
        </w:rPr>
        <w:t>vůči majetku zhotovitele probíhá insolvenční řízení, v němž bylo vydáno rozhodnutí o úpadku;</w:t>
      </w:r>
    </w:p>
    <w:p w:rsidR="004D2F0F" w:rsidRPr="00080AF4" w:rsidRDefault="004D2F0F" w:rsidP="004D2F0F">
      <w:pPr>
        <w:pStyle w:val="11"/>
        <w:numPr>
          <w:ilvl w:val="1"/>
          <w:numId w:val="18"/>
        </w:numPr>
        <w:ind w:left="567" w:hanging="578"/>
        <w:rPr>
          <w:rFonts w:ascii="Arial" w:hAnsi="Arial" w:cs="Arial"/>
          <w:sz w:val="22"/>
          <w:szCs w:val="22"/>
        </w:rPr>
      </w:pPr>
      <w:r w:rsidRPr="00080AF4">
        <w:rPr>
          <w:rFonts w:ascii="Arial" w:hAnsi="Arial" w:cs="Arial"/>
          <w:sz w:val="22"/>
          <w:szCs w:val="22"/>
        </w:rPr>
        <w:t>zhotovitel vstoupí do likvidace;</w:t>
      </w:r>
    </w:p>
    <w:p w:rsidR="004D2F0F" w:rsidRDefault="004D2F0F" w:rsidP="004D2F0F">
      <w:pPr>
        <w:pStyle w:val="11"/>
        <w:numPr>
          <w:ilvl w:val="1"/>
          <w:numId w:val="18"/>
        </w:numPr>
        <w:ind w:left="567" w:hanging="578"/>
        <w:rPr>
          <w:rFonts w:ascii="Arial" w:hAnsi="Arial" w:cs="Arial"/>
          <w:sz w:val="22"/>
          <w:szCs w:val="22"/>
        </w:rPr>
      </w:pPr>
      <w:r w:rsidRPr="00080AF4">
        <w:rPr>
          <w:rFonts w:ascii="Arial" w:hAnsi="Arial" w:cs="Arial"/>
          <w:sz w:val="22"/>
          <w:szCs w:val="22"/>
        </w:rPr>
        <w:t>nastane vyšší moc, kdy dojde k okolnostem, které nemohou smluvní strany ovlivnit a které zcela nebo na dobu delší než 90 dnů znemožní některé ze smluvních stran plnit své závazky ze smlouvy;</w:t>
      </w:r>
    </w:p>
    <w:p w:rsidR="004D2F0F" w:rsidRPr="009853CB" w:rsidRDefault="004D2F0F" w:rsidP="004D2F0F">
      <w:pPr>
        <w:pStyle w:val="11"/>
        <w:numPr>
          <w:ilvl w:val="1"/>
          <w:numId w:val="18"/>
        </w:numPr>
        <w:spacing w:before="60"/>
        <w:ind w:left="567" w:hanging="578"/>
        <w:rPr>
          <w:rFonts w:ascii="Arial" w:hAnsi="Arial" w:cs="Arial"/>
          <w:color w:val="auto"/>
          <w:sz w:val="22"/>
          <w:szCs w:val="22"/>
        </w:rPr>
      </w:pPr>
      <w:r w:rsidRPr="009853CB">
        <w:rPr>
          <w:rFonts w:ascii="Arial" w:hAnsi="Arial" w:cs="Arial"/>
          <w:color w:val="auto"/>
          <w:sz w:val="22"/>
          <w:szCs w:val="22"/>
        </w:rPr>
        <w:t>zhotovitel opakovaně využil k plnění předmětu této smlouvy subdodavatele v rozporu s nabídkou zhotovitele v rámci zadávacího řízení na Veřejnou zakázku nebo bez předchozího souhlasu objednatele;</w:t>
      </w:r>
    </w:p>
    <w:p w:rsidR="004D2F0F" w:rsidRPr="009853CB" w:rsidRDefault="004D2F0F" w:rsidP="004D2F0F">
      <w:pPr>
        <w:pStyle w:val="11"/>
        <w:numPr>
          <w:ilvl w:val="1"/>
          <w:numId w:val="18"/>
        </w:numPr>
        <w:spacing w:before="60"/>
        <w:ind w:left="567" w:hanging="578"/>
        <w:rPr>
          <w:rFonts w:ascii="Arial" w:hAnsi="Arial" w:cs="Arial"/>
          <w:color w:val="auto"/>
          <w:sz w:val="22"/>
          <w:szCs w:val="22"/>
        </w:rPr>
      </w:pPr>
      <w:r w:rsidRPr="009853CB">
        <w:rPr>
          <w:rFonts w:ascii="Arial" w:hAnsi="Arial" w:cs="Arial"/>
          <w:color w:val="auto"/>
          <w:sz w:val="22"/>
          <w:szCs w:val="22"/>
        </w:rPr>
        <w:t>vyjde najevo, že zhotovitel uvedl v rámci zadávacího řízení nepravdivé či zkreslené informace, které by měly zřejmý vliv na výběr zhotovitele pro uzavření této smlouvy;</w:t>
      </w:r>
    </w:p>
    <w:p w:rsidR="004D2F0F" w:rsidRPr="009853CB" w:rsidRDefault="004D2F0F" w:rsidP="004D2F0F">
      <w:pPr>
        <w:pStyle w:val="11"/>
        <w:numPr>
          <w:ilvl w:val="1"/>
          <w:numId w:val="18"/>
        </w:numPr>
        <w:spacing w:before="60"/>
        <w:ind w:left="567" w:hanging="578"/>
        <w:rPr>
          <w:rFonts w:ascii="Arial" w:hAnsi="Arial" w:cs="Arial"/>
          <w:color w:val="auto"/>
          <w:sz w:val="22"/>
          <w:szCs w:val="22"/>
        </w:rPr>
      </w:pPr>
      <w:r w:rsidRPr="009853CB">
        <w:rPr>
          <w:rFonts w:ascii="Arial" w:hAnsi="Arial" w:cs="Arial"/>
          <w:color w:val="auto"/>
          <w:sz w:val="22"/>
          <w:szCs w:val="22"/>
        </w:rPr>
        <w:t xml:space="preserve">dojde k opakovanému porušení smluvního ujednání Čl. III </w:t>
      </w:r>
      <w:r>
        <w:rPr>
          <w:rFonts w:ascii="Arial" w:hAnsi="Arial" w:cs="Arial"/>
          <w:color w:val="auto"/>
          <w:sz w:val="22"/>
          <w:szCs w:val="22"/>
        </w:rPr>
        <w:t>kapitola 3.2</w:t>
      </w:r>
      <w:r w:rsidRPr="009853CB">
        <w:rPr>
          <w:rFonts w:ascii="Arial" w:hAnsi="Arial" w:cs="Arial"/>
          <w:color w:val="auto"/>
          <w:sz w:val="22"/>
          <w:szCs w:val="22"/>
        </w:rPr>
        <w:t>.</w:t>
      </w:r>
    </w:p>
    <w:p w:rsidR="004D2F0F" w:rsidRPr="009853CB" w:rsidRDefault="004D2F0F" w:rsidP="004D2F0F">
      <w:pPr>
        <w:pStyle w:val="11"/>
        <w:numPr>
          <w:ilvl w:val="1"/>
          <w:numId w:val="18"/>
        </w:numPr>
        <w:spacing w:before="60"/>
        <w:ind w:left="567" w:hanging="578"/>
        <w:rPr>
          <w:rFonts w:ascii="Arial" w:hAnsi="Arial" w:cs="Arial"/>
          <w:color w:val="auto"/>
          <w:sz w:val="22"/>
          <w:szCs w:val="22"/>
        </w:rPr>
      </w:pPr>
      <w:r w:rsidRPr="009853CB">
        <w:rPr>
          <w:rFonts w:ascii="Arial" w:hAnsi="Arial" w:cs="Arial"/>
          <w:color w:val="auto"/>
          <w:sz w:val="22"/>
          <w:szCs w:val="22"/>
        </w:rPr>
        <w:t>dojde k jinému závažnému porušení povinností dle této smlouvy, které nebude odstraněno ani v dostatečné přiměřené lhůtě 14 kalendářních dnů.</w:t>
      </w:r>
    </w:p>
    <w:p w:rsidR="004D2F0F" w:rsidRPr="00080AF4" w:rsidRDefault="004D2F0F" w:rsidP="004D2F0F">
      <w:pPr>
        <w:pStyle w:val="11"/>
        <w:spacing w:before="60"/>
        <w:ind w:left="-11" w:firstLine="0"/>
        <w:rPr>
          <w:rFonts w:ascii="Arial" w:hAnsi="Arial" w:cs="Arial"/>
          <w:sz w:val="22"/>
          <w:szCs w:val="22"/>
        </w:rPr>
      </w:pPr>
      <w:r w:rsidRPr="009853CB">
        <w:rPr>
          <w:rFonts w:ascii="Arial" w:hAnsi="Arial" w:cs="Arial"/>
          <w:color w:val="auto"/>
          <w:sz w:val="22"/>
          <w:szCs w:val="22"/>
        </w:rPr>
        <w:t>Vznikne-li z těchto důvodů objednateli škoda, je zhotovitel povinen průkazně vyčíslenou škodu uhradit.</w:t>
      </w:r>
    </w:p>
    <w:p w:rsidR="004D2F0F" w:rsidRPr="00080AF4" w:rsidRDefault="004D2F0F" w:rsidP="004D2F0F">
      <w:pPr>
        <w:pStyle w:val="11"/>
        <w:numPr>
          <w:ilvl w:val="0"/>
          <w:numId w:val="18"/>
        </w:numPr>
        <w:tabs>
          <w:tab w:val="left" w:pos="426"/>
        </w:tabs>
        <w:ind w:left="11" w:hanging="578"/>
        <w:rPr>
          <w:rFonts w:ascii="Arial" w:hAnsi="Arial" w:cs="Arial"/>
          <w:sz w:val="22"/>
          <w:szCs w:val="22"/>
        </w:rPr>
      </w:pPr>
      <w:r w:rsidRPr="00080AF4">
        <w:rPr>
          <w:rFonts w:ascii="Arial" w:hAnsi="Arial" w:cs="Arial"/>
          <w:sz w:val="22"/>
          <w:szCs w:val="22"/>
        </w:rPr>
        <w:t>Vznik některé ze skutečností uvedených v odstavci 9.6.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4D2F0F" w:rsidRPr="00080AF4" w:rsidRDefault="004D2F0F" w:rsidP="004D2F0F">
      <w:pPr>
        <w:pStyle w:val="11"/>
        <w:numPr>
          <w:ilvl w:val="0"/>
          <w:numId w:val="18"/>
        </w:numPr>
        <w:tabs>
          <w:tab w:val="left" w:pos="426"/>
        </w:tabs>
        <w:ind w:left="11" w:hanging="578"/>
        <w:rPr>
          <w:rFonts w:ascii="Arial" w:hAnsi="Arial" w:cs="Arial"/>
          <w:sz w:val="22"/>
          <w:szCs w:val="22"/>
        </w:rPr>
      </w:pPr>
      <w:r w:rsidRPr="00080AF4">
        <w:rPr>
          <w:rFonts w:ascii="Arial" w:hAnsi="Arial" w:cs="Arial"/>
          <w:sz w:val="22"/>
          <w:szCs w:val="22"/>
        </w:rPr>
        <w:t>Pokud odstoupí od smlouvy objednatel z důvodů uvedených v odstavci 9.</w:t>
      </w:r>
      <w:smartTag w:uri="urn:schemas-microsoft-com:office:smarttags" w:element="metricconverter">
        <w:smartTagPr>
          <w:attr w:name="ProductID" w:val="1. a"/>
        </w:smartTagPr>
        <w:r w:rsidRPr="00080AF4">
          <w:rPr>
            <w:rFonts w:ascii="Arial" w:hAnsi="Arial" w:cs="Arial"/>
            <w:sz w:val="22"/>
            <w:szCs w:val="22"/>
          </w:rPr>
          <w:t>1. a</w:t>
        </w:r>
      </w:smartTag>
      <w:r w:rsidRPr="00080AF4">
        <w:rPr>
          <w:rFonts w:ascii="Arial" w:hAnsi="Arial" w:cs="Arial"/>
          <w:sz w:val="22"/>
          <w:szCs w:val="22"/>
        </w:rPr>
        <w:t xml:space="preserve"> 9.2. nebo některá ze smluvních stran z důvodů uvedených v odstavci 9.6., smluvní strany sepíší protokol o stavu provedení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příslušný znalecký posudek soudním znalcem. Smluvní strany se zavazují přijmout tento posudek jako konečný ke stanovení finanční hodnoty díla. K určení znalce, jakož i k úhradě ceny za zpracování posudku je příslušný objednatel.</w:t>
      </w:r>
    </w:p>
    <w:p w:rsidR="004D2F0F" w:rsidRPr="00080AF4" w:rsidRDefault="004D2F0F" w:rsidP="004D2F0F">
      <w:pPr>
        <w:pStyle w:val="11"/>
        <w:numPr>
          <w:ilvl w:val="0"/>
          <w:numId w:val="18"/>
        </w:numPr>
        <w:ind w:left="11" w:hanging="578"/>
        <w:rPr>
          <w:rFonts w:ascii="Arial" w:hAnsi="Arial" w:cs="Arial"/>
          <w:sz w:val="22"/>
          <w:szCs w:val="22"/>
        </w:rPr>
      </w:pPr>
      <w:r w:rsidRPr="00080AF4">
        <w:rPr>
          <w:rFonts w:ascii="Arial" w:hAnsi="Arial" w:cs="Arial"/>
          <w:sz w:val="22"/>
          <w:szCs w:val="22"/>
        </w:rPr>
        <w:t>Odstoupení od smlouvy bude oznámeno písemně prostřednictvím datové schránky, případně formou doporučeného dopisu s doručenkou. Účinky odstoupení od smlouvy nastávají dnem doručení oznámení o odstoupení druhé straně.</w:t>
      </w:r>
    </w:p>
    <w:p w:rsidR="004D2F0F" w:rsidRPr="00080AF4" w:rsidRDefault="004D2F0F" w:rsidP="004D2F0F">
      <w:pPr>
        <w:pStyle w:val="11"/>
        <w:numPr>
          <w:ilvl w:val="0"/>
          <w:numId w:val="18"/>
        </w:numPr>
        <w:tabs>
          <w:tab w:val="left" w:pos="426"/>
        </w:tabs>
        <w:ind w:left="11" w:hanging="578"/>
        <w:rPr>
          <w:rFonts w:ascii="Arial" w:hAnsi="Arial" w:cs="Arial"/>
          <w:sz w:val="22"/>
          <w:szCs w:val="22"/>
        </w:rPr>
      </w:pPr>
      <w:r w:rsidRPr="00080AF4">
        <w:rPr>
          <w:rFonts w:ascii="Arial" w:hAnsi="Arial" w:cs="Arial"/>
          <w:sz w:val="22"/>
          <w:szCs w:val="22"/>
        </w:rPr>
        <w:t>Ve všech výše uvedených případech odstoupení zaviněného zhotovitelem je objednatel oprávněn uplatnit smluvní pokutu ve výši 10% z ceny díla. Mimo to je objednatel oprávněn přenést na zhotovitele všechny následky plynoucí z odstoupení od smlouvy, zejména pak náklady vzniklé uzavřením nové smlouvy s jiným zhotovitelem, náklady za opravy vady či nedodělků a za penále nebo škody, které mohou být hrazeny objednatelem.</w:t>
      </w:r>
    </w:p>
    <w:p w:rsidR="004D2F0F" w:rsidRPr="00080AF4" w:rsidRDefault="004D2F0F" w:rsidP="004D2F0F">
      <w:pPr>
        <w:pStyle w:val="11"/>
        <w:numPr>
          <w:ilvl w:val="0"/>
          <w:numId w:val="18"/>
        </w:numPr>
        <w:tabs>
          <w:tab w:val="left" w:pos="426"/>
        </w:tabs>
        <w:ind w:left="11" w:hanging="578"/>
        <w:rPr>
          <w:rFonts w:ascii="Arial" w:hAnsi="Arial" w:cs="Arial"/>
          <w:sz w:val="22"/>
          <w:szCs w:val="22"/>
        </w:rPr>
      </w:pPr>
      <w:r w:rsidRPr="00080AF4">
        <w:rPr>
          <w:rFonts w:ascii="Arial" w:hAnsi="Arial" w:cs="Arial"/>
          <w:sz w:val="22"/>
          <w:szCs w:val="22"/>
        </w:rPr>
        <w:t>V případě odstoupení od smlouvy se zhotovitel zavazuje na žádost objednatele vrátit podklady, příp. i poskytnout nebo dát k dispozici všechny doklady spjaté s vyhotovením díla.</w:t>
      </w:r>
    </w:p>
    <w:p w:rsidR="004D2F0F" w:rsidRPr="00080AF4" w:rsidRDefault="004D2F0F" w:rsidP="004D2F0F">
      <w:pPr>
        <w:pStyle w:val="11"/>
        <w:numPr>
          <w:ilvl w:val="0"/>
          <w:numId w:val="18"/>
        </w:numPr>
        <w:tabs>
          <w:tab w:val="left" w:pos="142"/>
        </w:tabs>
        <w:ind w:left="11" w:hanging="578"/>
        <w:rPr>
          <w:rFonts w:ascii="Arial" w:hAnsi="Arial" w:cs="Arial"/>
          <w:sz w:val="22"/>
          <w:szCs w:val="22"/>
        </w:rPr>
      </w:pPr>
      <w:r w:rsidRPr="00080AF4">
        <w:rPr>
          <w:rFonts w:ascii="Arial" w:hAnsi="Arial" w:cs="Arial"/>
          <w:sz w:val="22"/>
          <w:szCs w:val="22"/>
        </w:rPr>
        <w:t>Odstoupením od smlouvy nejsou dotčena práva smluvních stran na úhradu splatné smluvní pokuty a na náhradu škody.</w:t>
      </w:r>
    </w:p>
    <w:p w:rsidR="004D2F0F" w:rsidRPr="00080AF4" w:rsidRDefault="004D2F0F" w:rsidP="004D2F0F">
      <w:pPr>
        <w:pStyle w:val="11"/>
        <w:numPr>
          <w:ilvl w:val="0"/>
          <w:numId w:val="18"/>
        </w:numPr>
        <w:tabs>
          <w:tab w:val="left" w:pos="284"/>
        </w:tabs>
        <w:ind w:left="11" w:hanging="578"/>
        <w:rPr>
          <w:rFonts w:ascii="Arial" w:hAnsi="Arial" w:cs="Arial"/>
          <w:sz w:val="22"/>
          <w:szCs w:val="22"/>
        </w:rPr>
      </w:pPr>
      <w:r w:rsidRPr="00080AF4">
        <w:rPr>
          <w:rFonts w:ascii="Arial" w:hAnsi="Arial" w:cs="Arial"/>
          <w:sz w:val="22"/>
          <w:szCs w:val="22"/>
        </w:rPr>
        <w:t>V případě odstoupení od smlouvy jednou ze smluvních stran, bude k datu účinnosti odstoupení vyhotoven protokol o předání a převzetí nedokončeného díla, který popíše stav nedokončeného díla a vzájemné nároky smluvních stran.</w:t>
      </w:r>
    </w:p>
    <w:p w:rsidR="004D2F0F" w:rsidRPr="00080AF4" w:rsidRDefault="004D2F0F" w:rsidP="004D2F0F">
      <w:pPr>
        <w:pStyle w:val="11"/>
        <w:numPr>
          <w:ilvl w:val="0"/>
          <w:numId w:val="18"/>
        </w:numPr>
        <w:tabs>
          <w:tab w:val="left" w:pos="284"/>
        </w:tabs>
        <w:ind w:left="11" w:hanging="578"/>
        <w:rPr>
          <w:rFonts w:ascii="Arial" w:hAnsi="Arial" w:cs="Arial"/>
          <w:sz w:val="22"/>
          <w:szCs w:val="22"/>
        </w:rPr>
      </w:pPr>
      <w:r w:rsidRPr="00080AF4">
        <w:rPr>
          <w:rFonts w:ascii="Arial" w:hAnsi="Arial" w:cs="Arial"/>
          <w:sz w:val="22"/>
          <w:szCs w:val="22"/>
        </w:rPr>
        <w:t xml:space="preserve">Do doby vyčíslení oprávněných nároků smluvních stran a do doby dohody o vzájemném vyrovnání těchto nároků, je objednatel oprávněn zadržet veškeré fakturované a splatné platby zhotoviteli. </w:t>
      </w:r>
    </w:p>
    <w:p w:rsidR="004D2F0F" w:rsidRPr="00080AF4" w:rsidRDefault="004D2F0F" w:rsidP="004D2F0F">
      <w:pPr>
        <w:pStyle w:val="11"/>
        <w:numPr>
          <w:ilvl w:val="0"/>
          <w:numId w:val="18"/>
        </w:numPr>
        <w:tabs>
          <w:tab w:val="left" w:pos="426"/>
        </w:tabs>
        <w:ind w:left="11" w:hanging="578"/>
        <w:rPr>
          <w:rFonts w:ascii="Arial" w:hAnsi="Arial" w:cs="Arial"/>
          <w:sz w:val="22"/>
          <w:szCs w:val="22"/>
        </w:rPr>
      </w:pPr>
      <w:r w:rsidRPr="00080AF4">
        <w:rPr>
          <w:rFonts w:ascii="Arial" w:hAnsi="Arial" w:cs="Arial"/>
          <w:sz w:val="22"/>
          <w:szCs w:val="22"/>
        </w:rPr>
        <w:t xml:space="preserve">V dalším se v případě odstoupení od smlouvy postupuje dle příslušných ustanovení </w:t>
      </w:r>
      <w:r>
        <w:rPr>
          <w:rFonts w:ascii="Arial" w:hAnsi="Arial" w:cs="Arial"/>
          <w:sz w:val="22"/>
          <w:szCs w:val="22"/>
        </w:rPr>
        <w:t>NOZ</w:t>
      </w:r>
      <w:r w:rsidRPr="00080AF4">
        <w:rPr>
          <w:rFonts w:ascii="Arial" w:hAnsi="Arial" w:cs="Arial"/>
          <w:sz w:val="22"/>
          <w:szCs w:val="22"/>
        </w:rPr>
        <w:t>.</w:t>
      </w:r>
    </w:p>
    <w:p w:rsidR="004D2F0F" w:rsidRPr="00080AF4" w:rsidRDefault="004D2F0F" w:rsidP="004D2F0F">
      <w:pPr>
        <w:pStyle w:val="11"/>
        <w:numPr>
          <w:ilvl w:val="0"/>
          <w:numId w:val="18"/>
        </w:numPr>
        <w:tabs>
          <w:tab w:val="left" w:pos="426"/>
        </w:tabs>
        <w:ind w:left="11" w:hanging="578"/>
        <w:rPr>
          <w:rFonts w:ascii="Arial" w:hAnsi="Arial" w:cs="Arial"/>
          <w:color w:val="auto"/>
          <w:sz w:val="22"/>
          <w:szCs w:val="22"/>
        </w:rPr>
      </w:pPr>
      <w:r w:rsidRPr="00080AF4">
        <w:rPr>
          <w:rFonts w:ascii="Arial" w:hAnsi="Arial" w:cs="Arial"/>
          <w:sz w:val="22"/>
          <w:szCs w:val="22"/>
        </w:rPr>
        <w:t xml:space="preserve">Smluvní strany se dohodly, že objednatel je od této smlouvy oprávněn odstoupit bez jakýchkoliv sankcí, pokud nebude schválena částka ze státního rozpočtu následujícího roku, která je potřebná k úhradě za plnění poskytované podle této smlouvy v následujícím roce, pokud se smluvní strany nedohodnou jinak. </w:t>
      </w:r>
      <w:r w:rsidRPr="00080AF4">
        <w:rPr>
          <w:rFonts w:ascii="Arial" w:hAnsi="Arial" w:cs="Arial"/>
          <w:color w:val="auto"/>
          <w:sz w:val="22"/>
          <w:szCs w:val="22"/>
        </w:rPr>
        <w:t>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rsidR="004D2F0F" w:rsidRPr="00080AF4" w:rsidRDefault="004D2F0F" w:rsidP="004D2F0F">
      <w:pPr>
        <w:pStyle w:val="11"/>
        <w:ind w:left="567"/>
        <w:rPr>
          <w:rFonts w:ascii="Arial" w:hAnsi="Arial" w:cs="Arial"/>
          <w:sz w:val="22"/>
          <w:szCs w:val="22"/>
        </w:rPr>
      </w:pPr>
    </w:p>
    <w:p w:rsidR="004D2F0F" w:rsidRPr="00080AF4" w:rsidRDefault="004D2F0F" w:rsidP="004D2F0F">
      <w:pPr>
        <w:ind w:left="567" w:hanging="426"/>
        <w:jc w:val="center"/>
        <w:rPr>
          <w:rFonts w:ascii="Arial" w:hAnsi="Arial" w:cs="Arial"/>
          <w:b/>
          <w:bCs/>
          <w:snapToGrid w:val="0"/>
          <w:sz w:val="22"/>
          <w:szCs w:val="22"/>
        </w:rPr>
      </w:pPr>
      <w:r w:rsidRPr="00080AF4">
        <w:rPr>
          <w:rFonts w:ascii="Arial" w:hAnsi="Arial" w:cs="Arial"/>
          <w:b/>
          <w:bCs/>
          <w:snapToGrid w:val="0"/>
          <w:sz w:val="22"/>
          <w:szCs w:val="22"/>
        </w:rPr>
        <w:t>Čl. X.</w:t>
      </w:r>
    </w:p>
    <w:p w:rsidR="004D2F0F" w:rsidRPr="00080AF4" w:rsidRDefault="004D2F0F" w:rsidP="004D2F0F">
      <w:pPr>
        <w:pStyle w:val="Nadpis3"/>
        <w:ind w:left="567" w:hanging="426"/>
        <w:rPr>
          <w:rFonts w:ascii="Arial" w:hAnsi="Arial" w:cs="Arial"/>
          <w:sz w:val="22"/>
          <w:szCs w:val="22"/>
        </w:rPr>
      </w:pPr>
      <w:r w:rsidRPr="00080AF4">
        <w:rPr>
          <w:rFonts w:ascii="Arial" w:hAnsi="Arial" w:cs="Arial"/>
          <w:sz w:val="22"/>
          <w:szCs w:val="22"/>
        </w:rPr>
        <w:t>Jiná ujednání</w:t>
      </w:r>
    </w:p>
    <w:p w:rsidR="004D2F0F" w:rsidRPr="009A797B" w:rsidRDefault="004D2F0F" w:rsidP="004D2F0F">
      <w:pPr>
        <w:pStyle w:val="Odstavecseseznamem"/>
        <w:numPr>
          <w:ilvl w:val="0"/>
          <w:numId w:val="19"/>
        </w:numPr>
        <w:ind w:left="142" w:hanging="709"/>
        <w:rPr>
          <w:rFonts w:ascii="Arial" w:hAnsi="Arial" w:cs="Arial"/>
          <w:snapToGrid w:val="0"/>
          <w:sz w:val="22"/>
          <w:szCs w:val="22"/>
        </w:rPr>
      </w:pPr>
      <w:r w:rsidRPr="009A797B">
        <w:rPr>
          <w:rFonts w:ascii="Arial" w:hAnsi="Arial" w:cs="Arial"/>
          <w:snapToGrid w:val="0"/>
          <w:sz w:val="22"/>
          <w:szCs w:val="22"/>
        </w:rPr>
        <w:t>Při provádění díla je zhotovitel vázán pokyny objednatele. Objednatel i zhotovitel se zavazují průběžně vzájemně konzultovat odbornou problematiku předmětu smlouvy. Pracovníci zhotovitele jsou vázáni mlčenlivostí vůči třetím osobám týkající se veškerých podkladů a dat, se kterými přijdou při zpracování díla do styku. Smluvní strany se dohodly na tom, že zhotovitel není oprávněn dílo, které je předmětem plnění této smlouvy, bez písemného souhlasu objednatele, dále prodávat či s ním jinak nakládat.</w:t>
      </w:r>
    </w:p>
    <w:p w:rsidR="004D2F0F" w:rsidRPr="009A797B" w:rsidRDefault="004D2F0F" w:rsidP="004D2F0F">
      <w:pPr>
        <w:pStyle w:val="Odstavecseseznamem"/>
        <w:numPr>
          <w:ilvl w:val="0"/>
          <w:numId w:val="19"/>
        </w:numPr>
        <w:ind w:left="142" w:hanging="709"/>
        <w:rPr>
          <w:rFonts w:ascii="Arial" w:hAnsi="Arial" w:cs="Arial"/>
          <w:sz w:val="22"/>
          <w:szCs w:val="22"/>
        </w:rPr>
      </w:pPr>
      <w:r w:rsidRPr="009A797B">
        <w:rPr>
          <w:rFonts w:ascii="Arial" w:hAnsi="Arial" w:cs="Arial"/>
          <w:sz w:val="22"/>
          <w:szCs w:val="22"/>
        </w:rPr>
        <w:t>Zhotovitel se zavazuje během plnění smlouvy i po ukončení smlouvy (i po předání díla objednateli), zachovávat mlčenlivost o všech skutečnostech, o kterých se dozví od objednatele v souvislosti se zhotovením díla. Tím není dotčena možnost zhotovitele uvádět činnost podle této smlouvy jako svou referenci ve svých nabídkách v zákonem stanoveném rozsahu, popř. rozsahu stanoveném zadavatelem veřejné zakázky.</w:t>
      </w:r>
    </w:p>
    <w:p w:rsidR="004D2F0F" w:rsidRPr="009A797B" w:rsidRDefault="004D2F0F" w:rsidP="004D2F0F">
      <w:pPr>
        <w:pStyle w:val="Odstavecseseznamem"/>
        <w:numPr>
          <w:ilvl w:val="0"/>
          <w:numId w:val="19"/>
        </w:numPr>
        <w:ind w:left="142" w:hanging="709"/>
        <w:rPr>
          <w:rFonts w:ascii="Arial" w:hAnsi="Arial" w:cs="Arial"/>
          <w:snapToGrid w:val="0"/>
          <w:sz w:val="22"/>
          <w:szCs w:val="22"/>
        </w:rPr>
      </w:pPr>
      <w:r w:rsidRPr="009A797B">
        <w:rPr>
          <w:rFonts w:ascii="Arial" w:hAnsi="Arial" w:cs="Arial"/>
          <w:sz w:val="22"/>
          <w:szCs w:val="22"/>
        </w:rPr>
        <w:t>Za porušení povinnosti mlčenlivosti specifikované v  odstavci 10.2.  této smlouvy, je zhotovitel povinen uhradit objednateli smluvní pokutu ve výši 100 000,-Kč, a to za každý jednotlivý případ porušení povinnosti.</w:t>
      </w:r>
    </w:p>
    <w:p w:rsidR="004D2F0F" w:rsidRPr="009A797B" w:rsidRDefault="004D2F0F" w:rsidP="004D2F0F">
      <w:pPr>
        <w:pStyle w:val="Odstavecseseznamem"/>
        <w:numPr>
          <w:ilvl w:val="0"/>
          <w:numId w:val="19"/>
        </w:numPr>
        <w:ind w:left="142" w:hanging="709"/>
        <w:rPr>
          <w:rFonts w:ascii="Arial" w:hAnsi="Arial" w:cs="Arial"/>
          <w:sz w:val="22"/>
          <w:szCs w:val="22"/>
        </w:rPr>
      </w:pPr>
      <w:r w:rsidRPr="009A797B">
        <w:rPr>
          <w:rFonts w:ascii="Arial" w:hAnsi="Arial" w:cs="Arial"/>
          <w:snapToGrid w:val="0"/>
          <w:sz w:val="22"/>
          <w:szCs w:val="22"/>
        </w:rPr>
        <w:t>Zhotovitel je povinen provést dílo na svůj náklad a nebezpečí.</w:t>
      </w:r>
    </w:p>
    <w:p w:rsidR="004D2F0F" w:rsidRPr="009A797B" w:rsidRDefault="004D2F0F" w:rsidP="004D2F0F">
      <w:pPr>
        <w:pStyle w:val="Odstavecseseznamem"/>
        <w:numPr>
          <w:ilvl w:val="0"/>
          <w:numId w:val="19"/>
        </w:numPr>
        <w:ind w:left="142" w:hanging="709"/>
        <w:rPr>
          <w:rFonts w:ascii="Arial" w:hAnsi="Arial" w:cs="Arial"/>
          <w:snapToGrid w:val="0"/>
          <w:sz w:val="22"/>
          <w:szCs w:val="22"/>
        </w:rPr>
      </w:pPr>
      <w:r w:rsidRPr="009A797B">
        <w:rPr>
          <w:rFonts w:ascii="Arial" w:hAnsi="Arial" w:cs="Arial"/>
          <w:sz w:val="22"/>
          <w:szCs w:val="22"/>
        </w:rPr>
        <w:t>Splatnost veškerých sankcí a smluvních pokut sjednaných v této smlouvě činí 10 kalendářních dnů ode dne obdržení vyúčtování příslušné sankce či pokuty.</w:t>
      </w:r>
    </w:p>
    <w:p w:rsidR="004D2F0F" w:rsidRPr="00BD1D27" w:rsidRDefault="004D2F0F" w:rsidP="004D2F0F">
      <w:pPr>
        <w:pStyle w:val="Odstavecseseznamem"/>
        <w:numPr>
          <w:ilvl w:val="0"/>
          <w:numId w:val="19"/>
        </w:numPr>
        <w:ind w:left="142" w:hanging="709"/>
        <w:rPr>
          <w:rFonts w:ascii="Arial" w:hAnsi="Arial" w:cs="Arial"/>
          <w:snapToGrid w:val="0"/>
          <w:sz w:val="22"/>
          <w:szCs w:val="22"/>
        </w:rPr>
      </w:pPr>
      <w:r w:rsidRPr="00BD1D27">
        <w:rPr>
          <w:rFonts w:ascii="Arial" w:hAnsi="Arial" w:cs="Arial"/>
          <w:sz w:val="22"/>
          <w:szCs w:val="22"/>
        </w:rPr>
        <w:t>Pověří-li zhotovitel provedením části díla jinou osobu (subdodavatele), má zhotovitel odpovědnost, jako by dílo prováděl sám.</w:t>
      </w:r>
    </w:p>
    <w:p w:rsidR="004D2F0F" w:rsidRPr="00BD1D27" w:rsidRDefault="004D2F0F" w:rsidP="004D2F0F">
      <w:pPr>
        <w:pStyle w:val="Odstavecseseznamem"/>
        <w:numPr>
          <w:ilvl w:val="0"/>
          <w:numId w:val="19"/>
        </w:numPr>
        <w:ind w:left="142" w:hanging="709"/>
        <w:rPr>
          <w:rFonts w:ascii="Arial" w:hAnsi="Arial" w:cs="Arial"/>
          <w:snapToGrid w:val="0"/>
          <w:sz w:val="22"/>
          <w:szCs w:val="22"/>
        </w:rPr>
      </w:pPr>
      <w:r w:rsidRPr="00BD1D27">
        <w:rPr>
          <w:rFonts w:ascii="Arial" w:hAnsi="Arial" w:cs="Arial"/>
          <w:sz w:val="22"/>
          <w:szCs w:val="22"/>
        </w:rPr>
        <w:t>Každá změna subdodavatele musí být předem s objednatelem projednána a odsouhlasena.</w:t>
      </w:r>
    </w:p>
    <w:p w:rsidR="004D2F0F" w:rsidRPr="00BD1D27" w:rsidRDefault="004D2F0F" w:rsidP="004D2F0F">
      <w:pPr>
        <w:pStyle w:val="Odstavecseseznamem"/>
        <w:numPr>
          <w:ilvl w:val="0"/>
          <w:numId w:val="19"/>
        </w:numPr>
        <w:ind w:left="142" w:hanging="709"/>
        <w:rPr>
          <w:rFonts w:ascii="Arial" w:hAnsi="Arial" w:cs="Arial"/>
          <w:snapToGrid w:val="0"/>
          <w:sz w:val="22"/>
          <w:szCs w:val="22"/>
        </w:rPr>
      </w:pPr>
      <w:r w:rsidRPr="00BD1D27">
        <w:rPr>
          <w:rFonts w:ascii="Arial" w:hAnsi="Arial" w:cs="Arial"/>
          <w:sz w:val="22"/>
          <w:szCs w:val="22"/>
        </w:rPr>
        <w:t>Ke změně subdodavatele, jejichž prostřednictvím zhotovitel prokazoval jakoukoliv část kvalifikace v zadávacím řízení vedoucí k uzavření této smlouvy, je zhotovitel oprávněn změnit po písemném odsouhlasení ze strany objednatele a za předpokladu, že každý náhradní subdodavatel bude splňovat požadovanou část kvalifikace jako subdodavatel, a to ve stejném nebo větším rozsahu.</w:t>
      </w:r>
    </w:p>
    <w:p w:rsidR="004D2F0F" w:rsidRPr="009A797B" w:rsidRDefault="004D2F0F" w:rsidP="004D2F0F">
      <w:pPr>
        <w:pStyle w:val="Odstavecseseznamem"/>
        <w:numPr>
          <w:ilvl w:val="0"/>
          <w:numId w:val="19"/>
        </w:numPr>
        <w:ind w:left="142" w:hanging="709"/>
        <w:rPr>
          <w:rFonts w:ascii="Arial" w:hAnsi="Arial" w:cs="Arial"/>
          <w:snapToGrid w:val="0"/>
          <w:sz w:val="22"/>
          <w:szCs w:val="22"/>
        </w:rPr>
      </w:pPr>
      <w:r w:rsidRPr="009A797B">
        <w:rPr>
          <w:rFonts w:ascii="Arial" w:hAnsi="Arial" w:cs="Arial"/>
          <w:sz w:val="22"/>
          <w:szCs w:val="22"/>
        </w:rPr>
        <w:t>Objednatel je oprávněn průběžně kontrolovat provádění díla. Zjistí-li, že zhotovitel provádí dílo v rozporu se svými povinnostmi, touto smlouvou nebo pokyny objednatele, je objednatel oprávněn dožadovat se toho, aby zhotovitel odstranil vady vzniklé vadným prováděním a dílo prováděl řádným způsobem. Jestliže zhotovitel tak neučiní ani ve lhůtě mu k tomu poskytnuté a postup zhotovitele by vedl nepochybně k podstatnému porušení smlouvy, je objednatel oprávněn odstoupit od smlouvy. V tomto případě je zhotovitel povinen uhradit škody vzniklé zadavateli odstoupením od smlouvy.</w:t>
      </w:r>
    </w:p>
    <w:p w:rsidR="004D2F0F" w:rsidRPr="009A797B" w:rsidRDefault="004D2F0F" w:rsidP="004D2F0F">
      <w:pPr>
        <w:pStyle w:val="Odstavecseseznamem"/>
        <w:numPr>
          <w:ilvl w:val="0"/>
          <w:numId w:val="19"/>
        </w:numPr>
        <w:ind w:left="142" w:hanging="709"/>
        <w:rPr>
          <w:rFonts w:ascii="Arial" w:hAnsi="Arial" w:cs="Arial"/>
          <w:sz w:val="22"/>
          <w:szCs w:val="22"/>
        </w:rPr>
      </w:pPr>
      <w:r w:rsidRPr="009A797B">
        <w:rPr>
          <w:rFonts w:ascii="Arial" w:hAnsi="Arial" w:cs="Arial"/>
          <w:sz w:val="22"/>
          <w:szCs w:val="22"/>
        </w:rPr>
        <w:t>Zhotovitel je povinen úzce spolupracovat především s obcemi a s orgány státní správy, které jsou specifikované v ust. § 6 odst. 6 zákona č. 139/2002 Sb., a dále se sborem zástupců vlastníků, který je volen ve smyslu § 5 odst. 5 zákona č. 139/2002 Sb., je-li zvolen.</w:t>
      </w:r>
    </w:p>
    <w:p w:rsidR="004D2F0F" w:rsidRPr="009A797B" w:rsidRDefault="004D2F0F" w:rsidP="004D2F0F">
      <w:pPr>
        <w:pStyle w:val="Odstavecseseznamem"/>
        <w:numPr>
          <w:ilvl w:val="0"/>
          <w:numId w:val="19"/>
        </w:numPr>
        <w:ind w:left="142" w:hanging="709"/>
        <w:rPr>
          <w:rFonts w:ascii="Arial" w:hAnsi="Arial" w:cs="Arial"/>
          <w:sz w:val="22"/>
          <w:szCs w:val="22"/>
        </w:rPr>
      </w:pPr>
      <w:r w:rsidRPr="009A797B">
        <w:rPr>
          <w:rFonts w:ascii="Arial" w:hAnsi="Arial" w:cs="Arial"/>
          <w:sz w:val="22"/>
          <w:szCs w:val="22"/>
        </w:rPr>
        <w:t xml:space="preserve">Zhotovitel je povinen po celou dobu zpracování díla provádět aktualizaci dat na základě aktuálních údajů katastru nemovitostí. </w:t>
      </w:r>
    </w:p>
    <w:p w:rsidR="004D2F0F" w:rsidRPr="009A797B" w:rsidRDefault="004D2F0F" w:rsidP="004D2F0F">
      <w:pPr>
        <w:pStyle w:val="Odstavecseseznamem"/>
        <w:numPr>
          <w:ilvl w:val="0"/>
          <w:numId w:val="19"/>
        </w:numPr>
        <w:ind w:left="142" w:hanging="709"/>
        <w:rPr>
          <w:rFonts w:ascii="Arial" w:hAnsi="Arial" w:cs="Arial"/>
          <w:sz w:val="22"/>
          <w:szCs w:val="22"/>
        </w:rPr>
      </w:pPr>
      <w:r w:rsidRPr="009A797B">
        <w:rPr>
          <w:rFonts w:ascii="Arial" w:hAnsi="Arial" w:cs="Arial"/>
          <w:sz w:val="22"/>
          <w:szCs w:val="22"/>
        </w:rPr>
        <w:t>Zhotovitel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rsidR="004D2F0F" w:rsidRPr="009A797B" w:rsidRDefault="004D2F0F" w:rsidP="004D2F0F">
      <w:pPr>
        <w:pStyle w:val="Odstavecseseznamem"/>
        <w:numPr>
          <w:ilvl w:val="0"/>
          <w:numId w:val="19"/>
        </w:numPr>
        <w:ind w:left="142" w:hanging="709"/>
        <w:rPr>
          <w:rFonts w:ascii="Arial" w:hAnsi="Arial" w:cs="Arial"/>
          <w:snapToGrid w:val="0"/>
          <w:sz w:val="22"/>
          <w:szCs w:val="22"/>
        </w:rPr>
      </w:pPr>
      <w:r w:rsidRPr="009A797B">
        <w:rPr>
          <w:rFonts w:ascii="Arial" w:hAnsi="Arial" w:cs="Arial"/>
          <w:snapToGrid w:val="0"/>
          <w:sz w:val="22"/>
          <w:szCs w:val="22"/>
        </w:rPr>
        <w:t xml:space="preserve">Zhotovitel bere na vědomí, že objednatel je organizační složkou státu a jeho stav účtu závisí na převodu finančních zdrojů ze státního rozpočtu. V případě nedostatku finančních prostředků pro pozemkové úpravy na účtu objednatele se smluvní strany zavazují jednat o vyřešení této situace. </w:t>
      </w:r>
      <w:r w:rsidRPr="009A797B">
        <w:rPr>
          <w:rFonts w:ascii="Arial" w:hAnsi="Arial" w:cs="Arial"/>
          <w:sz w:val="22"/>
          <w:szCs w:val="22"/>
        </w:rPr>
        <w:t>Časová prodleva z těchto důvodů nemůže být považována za zavinění prodlení na straně objednatele a z tohoto důvodu nelze vůči objednateli uplatňovat žádné sankce.</w:t>
      </w:r>
    </w:p>
    <w:p w:rsidR="004D2F0F" w:rsidRPr="009A797B" w:rsidRDefault="004D2F0F" w:rsidP="004D2F0F">
      <w:pPr>
        <w:pStyle w:val="Odstavecseseznamem"/>
        <w:numPr>
          <w:ilvl w:val="0"/>
          <w:numId w:val="19"/>
        </w:numPr>
        <w:ind w:left="142" w:hanging="709"/>
        <w:rPr>
          <w:rFonts w:ascii="Arial" w:hAnsi="Arial" w:cs="Arial"/>
          <w:sz w:val="22"/>
          <w:szCs w:val="22"/>
        </w:rPr>
      </w:pPr>
      <w:r w:rsidRPr="009A797B">
        <w:rPr>
          <w:rFonts w:ascii="Arial" w:hAnsi="Arial" w:cs="Arial"/>
          <w:snapToGrid w:val="0"/>
          <w:sz w:val="22"/>
          <w:szCs w:val="22"/>
        </w:rPr>
        <w:t>Při přerušení prací ze strany objednatele, má při dalším pokračování zhotovitel nárok na vysta</w:t>
      </w:r>
      <w:r w:rsidRPr="009A797B">
        <w:rPr>
          <w:rFonts w:ascii="Arial" w:hAnsi="Arial" w:cs="Arial"/>
          <w:sz w:val="22"/>
          <w:szCs w:val="22"/>
        </w:rPr>
        <w:t>vení dodatku smlouvy na prodloužení termínu o časový úsek, odpovídající délce přerušení prací.</w:t>
      </w:r>
    </w:p>
    <w:p w:rsidR="004D2F0F" w:rsidRPr="009A797B" w:rsidRDefault="004D2F0F" w:rsidP="004D2F0F">
      <w:pPr>
        <w:pStyle w:val="Odstavecseseznamem"/>
        <w:numPr>
          <w:ilvl w:val="0"/>
          <w:numId w:val="19"/>
        </w:numPr>
        <w:ind w:left="142" w:hanging="709"/>
        <w:rPr>
          <w:rFonts w:ascii="Arial" w:hAnsi="Arial" w:cs="Arial"/>
          <w:sz w:val="22"/>
          <w:szCs w:val="22"/>
        </w:rPr>
      </w:pPr>
      <w:r w:rsidRPr="009A797B">
        <w:rPr>
          <w:rFonts w:ascii="Arial" w:hAnsi="Arial" w:cs="Arial"/>
          <w:sz w:val="22"/>
          <w:szCs w:val="22"/>
        </w:rPr>
        <w:t>V případě dodatečných služeb bude postupováno podle zákona č. 137/2006 Sb., o veřejných zakázkách, ve znění pozdějších předpisů.</w:t>
      </w:r>
    </w:p>
    <w:p w:rsidR="004D2F0F" w:rsidRDefault="004D2F0F" w:rsidP="004D2F0F">
      <w:pPr>
        <w:pStyle w:val="Odstavecseseznamem"/>
        <w:numPr>
          <w:ilvl w:val="0"/>
          <w:numId w:val="19"/>
        </w:numPr>
        <w:ind w:left="142" w:hanging="709"/>
        <w:rPr>
          <w:rFonts w:ascii="Arial" w:hAnsi="Arial" w:cs="Arial"/>
          <w:bCs/>
          <w:snapToGrid w:val="0"/>
          <w:sz w:val="22"/>
          <w:szCs w:val="22"/>
        </w:rPr>
      </w:pPr>
      <w:r w:rsidRPr="009A797B">
        <w:rPr>
          <w:rFonts w:ascii="Arial" w:hAnsi="Arial" w:cs="Arial"/>
          <w:bCs/>
          <w:snapToGrid w:val="0"/>
          <w:sz w:val="22"/>
          <w:szCs w:val="22"/>
        </w:rPr>
        <w:t xml:space="preserve">Zhotovitel se </w:t>
      </w:r>
      <w:r w:rsidRPr="009A797B">
        <w:rPr>
          <w:rFonts w:ascii="Arial" w:hAnsi="Arial" w:cs="Arial"/>
          <w:snapToGrid w:val="0"/>
          <w:sz w:val="22"/>
          <w:szCs w:val="22"/>
        </w:rPr>
        <w:t>zavazuje</w:t>
      </w:r>
      <w:r w:rsidRPr="009A797B">
        <w:rPr>
          <w:rFonts w:ascii="Arial" w:hAnsi="Arial" w:cs="Arial"/>
          <w:bCs/>
          <w:snapToGrid w:val="0"/>
          <w:sz w:val="22"/>
          <w:szCs w:val="22"/>
        </w:rPr>
        <w:t xml:space="preserve"> nahradit vlastníkům, příp. oprávněným uživatelům pozemků újmu, která jim vznikla v důsledku činnosti zhotovitele v rámci pozemkové úpravy. Postup pro úhradu újmy musí být v souladu s § 6 odst. 10 zákona č. 139/2002 Sb.</w:t>
      </w:r>
    </w:p>
    <w:p w:rsidR="004D2F0F" w:rsidRPr="00C05291" w:rsidRDefault="004D2F0F" w:rsidP="004D2F0F">
      <w:pPr>
        <w:pStyle w:val="Odstavecseseznamem"/>
        <w:numPr>
          <w:ilvl w:val="0"/>
          <w:numId w:val="19"/>
        </w:numPr>
        <w:ind w:left="142" w:hanging="709"/>
        <w:rPr>
          <w:rFonts w:ascii="Arial" w:hAnsi="Arial" w:cs="Arial"/>
          <w:sz w:val="22"/>
          <w:szCs w:val="22"/>
        </w:rPr>
      </w:pPr>
      <w:r w:rsidRPr="00C05291">
        <w:rPr>
          <w:rFonts w:ascii="Arial" w:hAnsi="Arial" w:cs="Arial"/>
          <w:sz w:val="22"/>
          <w:szCs w:val="22"/>
        </w:rPr>
        <w:t xml:space="preserve">Zhotovitel je povinen splnit vůči objednateli povinnosti stanovené v § 147a odst. 4 a 5 zákona č. 137/2006 Sb., </w:t>
      </w:r>
      <w:r>
        <w:rPr>
          <w:rFonts w:ascii="Arial" w:hAnsi="Arial" w:cs="Arial"/>
          <w:sz w:val="22"/>
          <w:szCs w:val="22"/>
        </w:rPr>
        <w:t xml:space="preserve">o veřejných zakázkách, </w:t>
      </w:r>
      <w:r w:rsidRPr="00C05291">
        <w:rPr>
          <w:rFonts w:ascii="Arial" w:hAnsi="Arial" w:cs="Arial"/>
          <w:sz w:val="22"/>
          <w:szCs w:val="22"/>
        </w:rPr>
        <w:t xml:space="preserve">ve znění pozdějších předpisů. </w:t>
      </w:r>
    </w:p>
    <w:p w:rsidR="004D2F0F" w:rsidRPr="00C05291" w:rsidRDefault="004D2F0F" w:rsidP="004D2F0F">
      <w:pPr>
        <w:pStyle w:val="Odstavecseseznamem"/>
        <w:numPr>
          <w:ilvl w:val="0"/>
          <w:numId w:val="19"/>
        </w:numPr>
        <w:ind w:left="142" w:hanging="709"/>
        <w:rPr>
          <w:rFonts w:ascii="Arial" w:hAnsi="Arial" w:cs="Arial"/>
          <w:sz w:val="22"/>
          <w:szCs w:val="22"/>
        </w:rPr>
      </w:pPr>
      <w:r w:rsidRPr="00C05291">
        <w:rPr>
          <w:rFonts w:ascii="Arial" w:hAnsi="Arial" w:cs="Arial"/>
          <w:sz w:val="22"/>
          <w:szCs w:val="22"/>
        </w:rPr>
        <w:t>Za porušení povinností stanovených v § 147a odst. 4 a 5 zákona č. 137/2006 Sb., o veřejných zakázkách, ve znění pozdějších předpisů je zhotovitel povinen zaplatit objednateli smluvní pokutu ve výši 10.000,- Kč, a to za každý jednotlivý případ porušení této povinnosti.</w:t>
      </w:r>
    </w:p>
    <w:p w:rsidR="004D2F0F" w:rsidRPr="00C05291" w:rsidRDefault="004D2F0F" w:rsidP="004D2F0F">
      <w:pPr>
        <w:pStyle w:val="Odstavecseseznamem"/>
        <w:numPr>
          <w:ilvl w:val="0"/>
          <w:numId w:val="19"/>
        </w:numPr>
        <w:ind w:left="142" w:hanging="709"/>
        <w:rPr>
          <w:rFonts w:ascii="Arial" w:hAnsi="Arial" w:cs="Arial"/>
          <w:sz w:val="22"/>
          <w:szCs w:val="22"/>
        </w:rPr>
      </w:pPr>
      <w:r w:rsidRPr="00C05291">
        <w:rPr>
          <w:rFonts w:ascii="Arial" w:hAnsi="Arial" w:cs="Arial"/>
          <w:sz w:val="22"/>
          <w:szCs w:val="22"/>
        </w:rPr>
        <w:t>Bude-li ze strany zhotovitele porušena právní povinnost, která je stanovena právními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rsidR="004D2F0F" w:rsidRDefault="004D2F0F" w:rsidP="004D2F0F">
      <w:pPr>
        <w:tabs>
          <w:tab w:val="num" w:pos="284"/>
        </w:tabs>
        <w:ind w:left="567" w:hanging="426"/>
        <w:rPr>
          <w:rFonts w:ascii="Arial" w:hAnsi="Arial" w:cs="Arial"/>
          <w:bCs/>
          <w:snapToGrid w:val="0"/>
          <w:sz w:val="22"/>
          <w:szCs w:val="22"/>
        </w:rPr>
      </w:pPr>
    </w:p>
    <w:p w:rsidR="004D2F0F" w:rsidRPr="00D86B96" w:rsidRDefault="004D2F0F" w:rsidP="004D2F0F">
      <w:pPr>
        <w:ind w:left="567" w:hanging="426"/>
        <w:jc w:val="center"/>
        <w:rPr>
          <w:rFonts w:ascii="Arial" w:hAnsi="Arial" w:cs="Arial"/>
          <w:b/>
          <w:bCs/>
          <w:snapToGrid w:val="0"/>
          <w:sz w:val="22"/>
          <w:szCs w:val="22"/>
        </w:rPr>
      </w:pPr>
      <w:r w:rsidRPr="00D86B96">
        <w:rPr>
          <w:rFonts w:ascii="Arial" w:hAnsi="Arial" w:cs="Arial"/>
          <w:b/>
          <w:bCs/>
          <w:snapToGrid w:val="0"/>
          <w:sz w:val="22"/>
          <w:szCs w:val="22"/>
        </w:rPr>
        <w:t>Čl. XI.</w:t>
      </w:r>
    </w:p>
    <w:p w:rsidR="004D2F0F" w:rsidRPr="00D86B96" w:rsidRDefault="004D2F0F" w:rsidP="004D2F0F">
      <w:pPr>
        <w:pStyle w:val="Nadpis3"/>
        <w:ind w:left="567" w:hanging="426"/>
        <w:rPr>
          <w:rFonts w:ascii="Arial" w:hAnsi="Arial" w:cs="Arial"/>
          <w:sz w:val="22"/>
          <w:szCs w:val="22"/>
        </w:rPr>
      </w:pPr>
      <w:r w:rsidRPr="00987713">
        <w:rPr>
          <w:rFonts w:ascii="Arial" w:hAnsi="Arial" w:cs="Arial"/>
          <w:sz w:val="22"/>
          <w:szCs w:val="22"/>
        </w:rPr>
        <w:t>Pojištění</w:t>
      </w:r>
    </w:p>
    <w:p w:rsidR="004D2F0F" w:rsidRPr="009C77AD" w:rsidRDefault="004D2F0F" w:rsidP="004D2F0F">
      <w:pPr>
        <w:pStyle w:val="Odstavecseseznamem"/>
        <w:numPr>
          <w:ilvl w:val="0"/>
          <w:numId w:val="20"/>
        </w:numPr>
        <w:tabs>
          <w:tab w:val="left" w:pos="426"/>
        </w:tabs>
        <w:ind w:left="0" w:hanging="567"/>
        <w:rPr>
          <w:rFonts w:ascii="Arial" w:hAnsi="Arial" w:cs="Arial"/>
          <w:snapToGrid w:val="0"/>
          <w:sz w:val="22"/>
          <w:szCs w:val="22"/>
        </w:rPr>
      </w:pPr>
      <w:r w:rsidRPr="00987713">
        <w:rPr>
          <w:rFonts w:ascii="Arial" w:hAnsi="Arial" w:cs="Arial"/>
          <w:sz w:val="22"/>
          <w:szCs w:val="22"/>
        </w:rPr>
        <w:t>Zhotovitel prohlašuje, že ke dni podpisu této Smlouvy o dílo má uzavřenou pojistnou smlouvu, jejímž předmětem je „</w:t>
      </w:r>
      <w:r w:rsidRPr="00987713">
        <w:rPr>
          <w:rFonts w:ascii="Arial" w:hAnsi="Arial" w:cs="Arial"/>
          <w:b/>
          <w:sz w:val="22"/>
          <w:szCs w:val="22"/>
        </w:rPr>
        <w:t>Pojištění profesní odpovědnosti</w:t>
      </w:r>
      <w:r w:rsidRPr="009C77AD">
        <w:rPr>
          <w:rFonts w:ascii="Arial" w:hAnsi="Arial" w:cs="Arial"/>
          <w:sz w:val="22"/>
          <w:szCs w:val="22"/>
        </w:rPr>
        <w:t>“</w:t>
      </w:r>
      <w:r w:rsidRPr="00987713">
        <w:rPr>
          <w:rFonts w:ascii="Arial" w:hAnsi="Arial" w:cs="Arial"/>
          <w:sz w:val="22"/>
          <w:szCs w:val="22"/>
        </w:rPr>
        <w:t xml:space="preserve"> za škodu způsobenou zhotovitelem v souvislosti s výkonem jeho činnosti, </w:t>
      </w:r>
      <w:r w:rsidRPr="00987713">
        <w:rPr>
          <w:rFonts w:ascii="Arial" w:hAnsi="Arial" w:cs="Arial"/>
          <w:b/>
          <w:sz w:val="22"/>
          <w:szCs w:val="22"/>
        </w:rPr>
        <w:t xml:space="preserve">ve výši nejméně </w:t>
      </w:r>
      <w:r>
        <w:rPr>
          <w:rFonts w:ascii="Arial" w:hAnsi="Arial" w:cs="Arial"/>
          <w:b/>
          <w:sz w:val="22"/>
          <w:szCs w:val="22"/>
        </w:rPr>
        <w:t xml:space="preserve">1 mil. </w:t>
      </w:r>
      <w:r w:rsidRPr="00987713">
        <w:rPr>
          <w:rFonts w:ascii="Arial" w:hAnsi="Arial" w:cs="Arial"/>
          <w:b/>
          <w:sz w:val="22"/>
          <w:szCs w:val="22"/>
        </w:rPr>
        <w:t xml:space="preserve">Kč </w:t>
      </w:r>
      <w:r>
        <w:rPr>
          <w:rFonts w:ascii="Arial" w:hAnsi="Arial" w:cs="Arial"/>
          <w:b/>
          <w:sz w:val="22"/>
          <w:szCs w:val="22"/>
        </w:rPr>
        <w:t>.</w:t>
      </w:r>
    </w:p>
    <w:p w:rsidR="004D2F0F" w:rsidRPr="009C77AD" w:rsidRDefault="004D2F0F" w:rsidP="004D2F0F">
      <w:pPr>
        <w:pStyle w:val="Odstavecseseznamem"/>
        <w:numPr>
          <w:ilvl w:val="0"/>
          <w:numId w:val="20"/>
        </w:numPr>
        <w:tabs>
          <w:tab w:val="left" w:pos="426"/>
        </w:tabs>
        <w:ind w:left="0" w:hanging="567"/>
        <w:rPr>
          <w:rFonts w:ascii="Arial" w:hAnsi="Arial" w:cs="Arial"/>
          <w:snapToGrid w:val="0"/>
          <w:sz w:val="22"/>
          <w:szCs w:val="22"/>
        </w:rPr>
      </w:pPr>
      <w:r w:rsidRPr="00987713">
        <w:rPr>
          <w:rFonts w:ascii="Arial" w:hAnsi="Arial" w:cs="Arial"/>
          <w:sz w:val="22"/>
          <w:szCs w:val="22"/>
        </w:rPr>
        <w:t>Zhotovitel se zavazuje, že po celou dobu trvání této smlouvy a po dobu záruční doby bude pojištěn ve smyslu tohoto ustanovení a že nedojde ke snížení pojistného plnění pod částku uvedenou v předchozí větě.</w:t>
      </w:r>
    </w:p>
    <w:p w:rsidR="004D2F0F" w:rsidRDefault="004D2F0F" w:rsidP="004D2F0F">
      <w:pPr>
        <w:pStyle w:val="Odstavecseseznamem"/>
        <w:numPr>
          <w:ilvl w:val="0"/>
          <w:numId w:val="20"/>
        </w:numPr>
        <w:tabs>
          <w:tab w:val="left" w:pos="426"/>
        </w:tabs>
        <w:ind w:left="0" w:hanging="567"/>
        <w:rPr>
          <w:rFonts w:ascii="Arial" w:hAnsi="Arial" w:cs="Arial"/>
          <w:snapToGrid w:val="0"/>
          <w:sz w:val="22"/>
          <w:szCs w:val="22"/>
        </w:rPr>
      </w:pPr>
      <w:r w:rsidRPr="00987713">
        <w:rPr>
          <w:rFonts w:ascii="Arial" w:hAnsi="Arial" w:cs="Arial"/>
          <w:snapToGrid w:val="0"/>
          <w:sz w:val="22"/>
          <w:szCs w:val="22"/>
        </w:rPr>
        <w:t>Náklady na pojištění nese zhotovitel a má je zahrnuty ve sjednané ceně.</w:t>
      </w:r>
    </w:p>
    <w:p w:rsidR="004D2F0F" w:rsidRPr="009C77AD" w:rsidRDefault="004D2F0F" w:rsidP="004D2F0F">
      <w:pPr>
        <w:pStyle w:val="Odstavecseseznamem"/>
        <w:numPr>
          <w:ilvl w:val="0"/>
          <w:numId w:val="20"/>
        </w:numPr>
        <w:tabs>
          <w:tab w:val="left" w:pos="426"/>
        </w:tabs>
        <w:ind w:left="0" w:hanging="567"/>
        <w:rPr>
          <w:rFonts w:ascii="Arial" w:hAnsi="Arial" w:cs="Arial"/>
          <w:snapToGrid w:val="0"/>
          <w:sz w:val="22"/>
          <w:szCs w:val="22"/>
        </w:rPr>
      </w:pPr>
      <w:r w:rsidRPr="00987713">
        <w:rPr>
          <w:rFonts w:ascii="Arial" w:hAnsi="Arial" w:cs="Arial"/>
          <w:sz w:val="22"/>
          <w:szCs w:val="22"/>
        </w:rPr>
        <w:t>Úředně ověřen</w:t>
      </w:r>
      <w:r>
        <w:rPr>
          <w:rFonts w:ascii="Arial" w:hAnsi="Arial" w:cs="Arial"/>
          <w:sz w:val="22"/>
          <w:szCs w:val="22"/>
        </w:rPr>
        <w:t>ou</w:t>
      </w:r>
      <w:r w:rsidRPr="00987713">
        <w:rPr>
          <w:rFonts w:ascii="Arial" w:hAnsi="Arial" w:cs="Arial"/>
          <w:sz w:val="22"/>
          <w:szCs w:val="22"/>
        </w:rPr>
        <w:t xml:space="preserve"> kopi</w:t>
      </w:r>
      <w:r>
        <w:rPr>
          <w:rFonts w:ascii="Arial" w:hAnsi="Arial" w:cs="Arial"/>
          <w:sz w:val="22"/>
          <w:szCs w:val="22"/>
        </w:rPr>
        <w:t>i</w:t>
      </w:r>
      <w:r w:rsidRPr="00987713">
        <w:rPr>
          <w:rFonts w:ascii="Arial" w:hAnsi="Arial" w:cs="Arial"/>
          <w:sz w:val="22"/>
          <w:szCs w:val="22"/>
        </w:rPr>
        <w:t xml:space="preserve"> pojistné smlouvy zhotovitele, resp. akceptovan</w:t>
      </w:r>
      <w:r>
        <w:rPr>
          <w:rFonts w:ascii="Arial" w:hAnsi="Arial" w:cs="Arial"/>
          <w:sz w:val="22"/>
          <w:szCs w:val="22"/>
        </w:rPr>
        <w:t>ý</w:t>
      </w:r>
      <w:r w:rsidRPr="00987713">
        <w:rPr>
          <w:rFonts w:ascii="Arial" w:hAnsi="Arial" w:cs="Arial"/>
          <w:sz w:val="22"/>
          <w:szCs w:val="22"/>
        </w:rPr>
        <w:t xml:space="preserve"> návrh</w:t>
      </w:r>
      <w:r>
        <w:rPr>
          <w:rFonts w:ascii="Arial" w:hAnsi="Arial" w:cs="Arial"/>
          <w:sz w:val="22"/>
          <w:szCs w:val="22"/>
        </w:rPr>
        <w:t xml:space="preserve"> </w:t>
      </w:r>
      <w:r w:rsidRPr="00987713">
        <w:rPr>
          <w:rFonts w:ascii="Arial" w:hAnsi="Arial" w:cs="Arial"/>
          <w:sz w:val="22"/>
          <w:szCs w:val="22"/>
        </w:rPr>
        <w:t>na uzavření pojistné smlouvy ze strany pojišťovny dle tohoto článku, musí být doručeny objednateli nejpozději při uzavření smlouvy o dílo, pokud je již objednatel neobdržel od zhotovitele v rámci zadávacího řízení. Na žádost objednatele je zhotovitel povinen kdykoliv později předložit uspokojivé doklady o tom, že pojistná smlouva (pojistné smlouvy) uzavřené zhotovitelem jsou a zůstávají v platnosti a účinnosti</w:t>
      </w:r>
      <w:r>
        <w:rPr>
          <w:rFonts w:ascii="Arial" w:hAnsi="Arial" w:cs="Arial"/>
          <w:sz w:val="22"/>
          <w:szCs w:val="22"/>
        </w:rPr>
        <w:t>.</w:t>
      </w:r>
    </w:p>
    <w:p w:rsidR="004D2F0F" w:rsidRPr="009A797B" w:rsidRDefault="004D2F0F" w:rsidP="004D2F0F">
      <w:pPr>
        <w:pStyle w:val="Odstavecseseznamem"/>
        <w:numPr>
          <w:ilvl w:val="0"/>
          <w:numId w:val="20"/>
        </w:numPr>
        <w:tabs>
          <w:tab w:val="left" w:pos="426"/>
        </w:tabs>
        <w:ind w:left="0" w:hanging="567"/>
        <w:rPr>
          <w:rFonts w:ascii="Arial" w:hAnsi="Arial" w:cs="Arial"/>
          <w:snapToGrid w:val="0"/>
          <w:sz w:val="22"/>
          <w:szCs w:val="22"/>
        </w:rPr>
      </w:pPr>
      <w:r w:rsidRPr="00987713">
        <w:rPr>
          <w:rFonts w:ascii="Arial" w:hAnsi="Arial" w:cs="Arial"/>
          <w:sz w:val="22"/>
          <w:szCs w:val="22"/>
        </w:rPr>
        <w:t>Zhotovitel je povinen řádně platit pojistné tak, aby pojistná smlouva či smlouvy sjednané dle této smlouvy či v souvislosti s ní byly platné po celou dobu provádění Plnění a po dobu záruční doby. V případě, že dojde k zániku pojištění, je zhotovitel povinen o této skutečnosti neprodleně informovat objednatele a ve lhůtě 3 pracovních dnů uzavřít pojistnou smlouvu ve výše uvedeném rozsahu. Porušení této povinnosti ze strany zhotovitele považují strany této smlouvy za podstatné porušení smlouvy zakládající</w:t>
      </w:r>
      <w:r>
        <w:rPr>
          <w:rFonts w:ascii="Arial" w:hAnsi="Arial" w:cs="Arial"/>
          <w:sz w:val="22"/>
          <w:szCs w:val="22"/>
        </w:rPr>
        <w:t xml:space="preserve"> právo objednatele vyúčtovat 0,</w:t>
      </w:r>
      <w:r w:rsidRPr="00987713">
        <w:rPr>
          <w:rFonts w:ascii="Arial" w:hAnsi="Arial" w:cs="Arial"/>
          <w:sz w:val="22"/>
          <w:szCs w:val="22"/>
        </w:rPr>
        <w:t>5 % z ceny díla bez DPH za každé čtvrtletí, který zhotovitel nebude pojištěn</w:t>
      </w:r>
      <w:r>
        <w:rPr>
          <w:rFonts w:ascii="Arial" w:hAnsi="Arial" w:cs="Arial"/>
          <w:sz w:val="22"/>
          <w:szCs w:val="22"/>
        </w:rPr>
        <w:t>.</w:t>
      </w:r>
    </w:p>
    <w:p w:rsidR="004D2F0F" w:rsidRPr="00080AF4" w:rsidRDefault="004D2F0F" w:rsidP="004D2F0F">
      <w:pPr>
        <w:tabs>
          <w:tab w:val="num" w:pos="284"/>
        </w:tabs>
        <w:ind w:left="567" w:hanging="426"/>
        <w:rPr>
          <w:rFonts w:ascii="Arial" w:hAnsi="Arial" w:cs="Arial"/>
          <w:snapToGrid w:val="0"/>
          <w:sz w:val="22"/>
          <w:szCs w:val="22"/>
        </w:rPr>
      </w:pPr>
    </w:p>
    <w:p w:rsidR="004D2F0F" w:rsidRPr="00D86B96" w:rsidRDefault="004D2F0F" w:rsidP="004D2F0F">
      <w:pPr>
        <w:ind w:left="567" w:hanging="426"/>
        <w:jc w:val="center"/>
        <w:rPr>
          <w:rFonts w:ascii="Arial" w:hAnsi="Arial" w:cs="Arial"/>
          <w:b/>
          <w:bCs/>
          <w:snapToGrid w:val="0"/>
          <w:sz w:val="22"/>
          <w:szCs w:val="22"/>
        </w:rPr>
      </w:pPr>
      <w:r w:rsidRPr="00D86B96">
        <w:rPr>
          <w:rFonts w:ascii="Arial" w:hAnsi="Arial" w:cs="Arial"/>
          <w:b/>
          <w:bCs/>
          <w:snapToGrid w:val="0"/>
          <w:sz w:val="22"/>
          <w:szCs w:val="22"/>
        </w:rPr>
        <w:t>Čl. XII.</w:t>
      </w:r>
    </w:p>
    <w:p w:rsidR="004D2F0F" w:rsidRPr="00D86B96" w:rsidRDefault="004D2F0F" w:rsidP="004D2F0F">
      <w:pPr>
        <w:pStyle w:val="Nadpis3"/>
        <w:ind w:left="567" w:hanging="426"/>
        <w:rPr>
          <w:rFonts w:ascii="Arial" w:hAnsi="Arial" w:cs="Arial"/>
          <w:sz w:val="22"/>
          <w:szCs w:val="22"/>
        </w:rPr>
      </w:pPr>
      <w:r w:rsidRPr="00D86B96">
        <w:rPr>
          <w:rFonts w:ascii="Arial" w:hAnsi="Arial" w:cs="Arial"/>
          <w:sz w:val="22"/>
          <w:szCs w:val="22"/>
        </w:rPr>
        <w:t>Závěrečná ustanovení</w:t>
      </w:r>
    </w:p>
    <w:p w:rsidR="004D2F0F" w:rsidRDefault="004D2F0F" w:rsidP="004D2F0F">
      <w:pPr>
        <w:pStyle w:val="Odstavecseseznamem"/>
        <w:numPr>
          <w:ilvl w:val="1"/>
          <w:numId w:val="29"/>
        </w:numPr>
        <w:tabs>
          <w:tab w:val="left" w:pos="426"/>
        </w:tabs>
        <w:ind w:left="0" w:hanging="567"/>
        <w:rPr>
          <w:rFonts w:ascii="Arial" w:hAnsi="Arial" w:cs="Arial"/>
          <w:snapToGrid w:val="0"/>
          <w:sz w:val="22"/>
          <w:szCs w:val="22"/>
        </w:rPr>
      </w:pPr>
      <w:r w:rsidRPr="00D86B96">
        <w:rPr>
          <w:rFonts w:ascii="Arial" w:hAnsi="Arial" w:cs="Arial"/>
          <w:snapToGrid w:val="0"/>
          <w:sz w:val="22"/>
          <w:szCs w:val="22"/>
        </w:rPr>
        <w:t>Pokud v této smlouvě není stanoveno jinak, řídí se smluvní strany příslušnými ustanoveními NOZ.</w:t>
      </w:r>
    </w:p>
    <w:p w:rsidR="004D2F0F" w:rsidRDefault="004D2F0F" w:rsidP="004D2F0F">
      <w:pPr>
        <w:pStyle w:val="Odstavecseseznamem"/>
        <w:numPr>
          <w:ilvl w:val="1"/>
          <w:numId w:val="29"/>
        </w:numPr>
        <w:tabs>
          <w:tab w:val="left" w:pos="426"/>
        </w:tabs>
        <w:ind w:left="0" w:hanging="567"/>
        <w:rPr>
          <w:rFonts w:ascii="Arial" w:hAnsi="Arial" w:cs="Arial"/>
          <w:snapToGrid w:val="0"/>
          <w:sz w:val="22"/>
          <w:szCs w:val="22"/>
        </w:rPr>
      </w:pPr>
      <w:r>
        <w:rPr>
          <w:rFonts w:ascii="Arial" w:hAnsi="Arial" w:cs="Arial"/>
          <w:snapToGrid w:val="0"/>
          <w:sz w:val="22"/>
          <w:szCs w:val="22"/>
        </w:rPr>
        <w:t>Z</w:t>
      </w:r>
      <w:r w:rsidRPr="00D86B96">
        <w:rPr>
          <w:rFonts w:ascii="Arial" w:hAnsi="Arial" w:cs="Arial"/>
          <w:snapToGrid w:val="0"/>
          <w:sz w:val="22"/>
          <w:szCs w:val="22"/>
        </w:rPr>
        <w:t>hotovitel nebude uplatňovat autorská práva na řešení KoPÚ.</w:t>
      </w:r>
    </w:p>
    <w:p w:rsidR="004D2F0F" w:rsidRPr="00D86B96" w:rsidRDefault="004D2F0F" w:rsidP="004D2F0F">
      <w:pPr>
        <w:pStyle w:val="Odstavecseseznamem"/>
        <w:numPr>
          <w:ilvl w:val="1"/>
          <w:numId w:val="29"/>
        </w:numPr>
        <w:tabs>
          <w:tab w:val="left" w:pos="426"/>
        </w:tabs>
        <w:ind w:left="0" w:hanging="567"/>
        <w:rPr>
          <w:rFonts w:ascii="Arial" w:hAnsi="Arial" w:cs="Arial"/>
          <w:snapToGrid w:val="0"/>
          <w:sz w:val="22"/>
          <w:szCs w:val="22"/>
        </w:rPr>
      </w:pPr>
      <w:r>
        <w:rPr>
          <w:rFonts w:ascii="Arial" w:hAnsi="Arial" w:cs="Arial"/>
          <w:snapToGrid w:val="0"/>
          <w:sz w:val="22"/>
          <w:szCs w:val="22"/>
        </w:rPr>
        <w:t>S</w:t>
      </w:r>
      <w:r w:rsidRPr="00D86B96">
        <w:rPr>
          <w:rFonts w:ascii="Arial" w:hAnsi="Arial" w:cs="Arial"/>
          <w:snapToGrid w:val="0"/>
          <w:sz w:val="22"/>
          <w:szCs w:val="22"/>
        </w:rPr>
        <w:t>mlouva je vyhotovena v šesti stejnopisech, ve čtyř</w:t>
      </w:r>
      <w:r>
        <w:rPr>
          <w:rFonts w:ascii="Arial" w:hAnsi="Arial" w:cs="Arial"/>
          <w:snapToGrid w:val="0"/>
          <w:sz w:val="22"/>
          <w:szCs w:val="22"/>
        </w:rPr>
        <w:t>ech</w:t>
      </w:r>
      <w:r w:rsidRPr="00D86B96">
        <w:rPr>
          <w:rFonts w:ascii="Arial" w:hAnsi="Arial" w:cs="Arial"/>
          <w:snapToGrid w:val="0"/>
          <w:sz w:val="22"/>
          <w:szCs w:val="22"/>
        </w:rPr>
        <w:t xml:space="preserve"> vyhotoveních pro objednatele a ve dvou vyhotoveních pro zhotovitele a každý z nich má váhu originálu.</w:t>
      </w:r>
    </w:p>
    <w:p w:rsidR="004D2F0F" w:rsidRPr="00D86B96" w:rsidRDefault="004D2F0F" w:rsidP="004D2F0F">
      <w:pPr>
        <w:pStyle w:val="Odstavecseseznamem"/>
        <w:numPr>
          <w:ilvl w:val="1"/>
          <w:numId w:val="29"/>
        </w:numPr>
        <w:tabs>
          <w:tab w:val="left" w:pos="426"/>
        </w:tabs>
        <w:ind w:left="0" w:hanging="567"/>
        <w:rPr>
          <w:rFonts w:ascii="Arial" w:hAnsi="Arial" w:cs="Arial"/>
          <w:snapToGrid w:val="0"/>
          <w:sz w:val="22"/>
          <w:szCs w:val="22"/>
        </w:rPr>
      </w:pPr>
      <w:r w:rsidRPr="00D86B96">
        <w:rPr>
          <w:rFonts w:ascii="Arial" w:hAnsi="Arial" w:cs="Arial"/>
          <w:snapToGrid w:val="0"/>
          <w:sz w:val="22"/>
          <w:szCs w:val="22"/>
        </w:rPr>
        <w:t>Smlouva může být měněna pouze na základě písemných číslovaných dodatků podepsaných oběma smluvními stranami.</w:t>
      </w:r>
    </w:p>
    <w:p w:rsidR="004D2F0F" w:rsidRPr="00D86B96" w:rsidRDefault="004D2F0F" w:rsidP="004D2F0F">
      <w:pPr>
        <w:pStyle w:val="Odstavecseseznamem"/>
        <w:numPr>
          <w:ilvl w:val="1"/>
          <w:numId w:val="29"/>
        </w:numPr>
        <w:tabs>
          <w:tab w:val="left" w:pos="426"/>
        </w:tabs>
        <w:ind w:left="0" w:hanging="567"/>
        <w:rPr>
          <w:rFonts w:ascii="Arial" w:hAnsi="Arial" w:cs="Arial"/>
          <w:snapToGrid w:val="0"/>
          <w:sz w:val="22"/>
          <w:szCs w:val="22"/>
        </w:rPr>
      </w:pPr>
      <w:r w:rsidRPr="00D86B96">
        <w:rPr>
          <w:rFonts w:ascii="Arial" w:hAnsi="Arial" w:cs="Arial"/>
          <w:snapToGrid w:val="0"/>
          <w:sz w:val="22"/>
          <w:szCs w:val="22"/>
        </w:rPr>
        <w:t>Závazky za plnění této smlouvy přecházejí v případě transformace zhotovitele nebo objednatele na jejich právní nástupce.</w:t>
      </w:r>
    </w:p>
    <w:p w:rsidR="004D2F0F" w:rsidRPr="00D86B96" w:rsidRDefault="004D2F0F" w:rsidP="004D2F0F">
      <w:pPr>
        <w:pStyle w:val="Odstavecseseznamem"/>
        <w:numPr>
          <w:ilvl w:val="1"/>
          <w:numId w:val="29"/>
        </w:numPr>
        <w:tabs>
          <w:tab w:val="left" w:pos="426"/>
        </w:tabs>
        <w:ind w:left="0" w:hanging="567"/>
        <w:rPr>
          <w:rFonts w:ascii="Arial" w:hAnsi="Arial" w:cs="Arial"/>
          <w:snapToGrid w:val="0"/>
          <w:sz w:val="22"/>
          <w:szCs w:val="22"/>
        </w:rPr>
      </w:pPr>
      <w:r w:rsidRPr="00D86B96">
        <w:rPr>
          <w:rFonts w:ascii="Arial" w:hAnsi="Arial" w:cs="Arial"/>
          <w:snapToGrid w:val="0"/>
          <w:sz w:val="22"/>
          <w:szCs w:val="22"/>
        </w:rPr>
        <w:t>Podklady pro zpracování díla a výsledek činností, jež jsou předmětem této smlouvy, není zhotovitel oprávněn poskytovat jiným osobám bez souhlasu objednatele (viz zákon č. 101/2000 Sb., o ochraně osobních údajů a o změně některých zákonů, v platném znění).</w:t>
      </w:r>
    </w:p>
    <w:p w:rsidR="004D2F0F" w:rsidRPr="00D86B96" w:rsidRDefault="004D2F0F" w:rsidP="004D2F0F">
      <w:pPr>
        <w:pStyle w:val="Odstavecseseznamem"/>
        <w:numPr>
          <w:ilvl w:val="1"/>
          <w:numId w:val="29"/>
        </w:numPr>
        <w:tabs>
          <w:tab w:val="left" w:pos="426"/>
        </w:tabs>
        <w:ind w:left="0" w:hanging="567"/>
        <w:rPr>
          <w:rFonts w:ascii="Arial" w:hAnsi="Arial" w:cs="Arial"/>
          <w:snapToGrid w:val="0"/>
          <w:sz w:val="22"/>
          <w:szCs w:val="22"/>
        </w:rPr>
      </w:pPr>
      <w:r w:rsidRPr="00D86B96">
        <w:rPr>
          <w:rFonts w:ascii="Arial" w:hAnsi="Arial" w:cs="Arial"/>
          <w:snapToGrid w:val="0"/>
          <w:sz w:val="22"/>
          <w:szCs w:val="22"/>
        </w:rPr>
        <w:t>Smlouva nabývá platnosti a účinnosti dnem jejího podpisu smluvními stranami.</w:t>
      </w:r>
    </w:p>
    <w:p w:rsidR="004D2F0F" w:rsidRPr="00D86B96" w:rsidRDefault="004D2F0F" w:rsidP="004D2F0F">
      <w:pPr>
        <w:pStyle w:val="Odstavecseseznamem"/>
        <w:numPr>
          <w:ilvl w:val="1"/>
          <w:numId w:val="29"/>
        </w:numPr>
        <w:tabs>
          <w:tab w:val="left" w:pos="426"/>
        </w:tabs>
        <w:ind w:left="0" w:hanging="567"/>
        <w:rPr>
          <w:rFonts w:ascii="Arial" w:hAnsi="Arial" w:cs="Arial"/>
          <w:snapToGrid w:val="0"/>
          <w:sz w:val="22"/>
          <w:szCs w:val="22"/>
        </w:rPr>
      </w:pPr>
      <w:r w:rsidRPr="00D86B96">
        <w:rPr>
          <w:rFonts w:ascii="Arial" w:hAnsi="Arial" w:cs="Arial"/>
          <w:snapToGrid w:val="0"/>
          <w:sz w:val="22"/>
          <w:szCs w:val="22"/>
        </w:rPr>
        <w:t>Objednatel i zhotovitel prohlašují, že si smlouvu přečetli a že souhlasí s jejím obsahem, dále prohlašují, že smlouva nebyla sepsána v tísni ani za nápadně nevýhodných podmínek. Na důkaz toho připojují své podpisy.</w:t>
      </w:r>
    </w:p>
    <w:p w:rsidR="004D2F0F" w:rsidRDefault="004D2F0F" w:rsidP="004D2F0F">
      <w:pPr>
        <w:ind w:left="0"/>
        <w:rPr>
          <w:rFonts w:ascii="Arial" w:hAnsi="Arial" w:cs="Arial"/>
          <w:snapToGrid w:val="0"/>
          <w:sz w:val="22"/>
          <w:szCs w:val="22"/>
        </w:rPr>
      </w:pPr>
    </w:p>
    <w:p w:rsidR="004D2F0F" w:rsidRDefault="004D2F0F" w:rsidP="004D2F0F">
      <w:pPr>
        <w:tabs>
          <w:tab w:val="left" w:pos="5103"/>
        </w:tabs>
        <w:ind w:left="0"/>
        <w:rPr>
          <w:rFonts w:ascii="Arial" w:hAnsi="Arial" w:cs="Arial"/>
          <w:snapToGrid w:val="0"/>
          <w:sz w:val="22"/>
          <w:szCs w:val="22"/>
        </w:rPr>
      </w:pPr>
      <w:r w:rsidRPr="00080AF4">
        <w:rPr>
          <w:rFonts w:ascii="Arial" w:hAnsi="Arial" w:cs="Arial"/>
          <w:snapToGrid w:val="0"/>
          <w:sz w:val="22"/>
          <w:szCs w:val="22"/>
        </w:rPr>
        <w:t>V</w:t>
      </w:r>
      <w:r>
        <w:rPr>
          <w:rFonts w:ascii="Arial" w:hAnsi="Arial" w:cs="Arial"/>
          <w:snapToGrid w:val="0"/>
          <w:sz w:val="22"/>
          <w:szCs w:val="22"/>
        </w:rPr>
        <w:t> Hradci Králové</w:t>
      </w:r>
      <w:r w:rsidRPr="00080AF4">
        <w:rPr>
          <w:rFonts w:ascii="Arial" w:hAnsi="Arial" w:cs="Arial"/>
          <w:snapToGrid w:val="0"/>
          <w:sz w:val="22"/>
          <w:szCs w:val="22"/>
        </w:rPr>
        <w:t xml:space="preserve"> dne ……………….</w:t>
      </w:r>
      <w:r>
        <w:rPr>
          <w:rFonts w:ascii="Arial" w:hAnsi="Arial" w:cs="Arial"/>
          <w:snapToGrid w:val="0"/>
          <w:sz w:val="22"/>
          <w:szCs w:val="22"/>
        </w:rPr>
        <w:tab/>
      </w:r>
      <w:r w:rsidRPr="00080AF4">
        <w:rPr>
          <w:rFonts w:ascii="Arial" w:hAnsi="Arial" w:cs="Arial"/>
          <w:snapToGrid w:val="0"/>
          <w:sz w:val="22"/>
          <w:szCs w:val="22"/>
        </w:rPr>
        <w:t>V ………………… dne ………………..</w:t>
      </w:r>
    </w:p>
    <w:p w:rsidR="004D2F0F" w:rsidRDefault="004D2F0F" w:rsidP="004D2F0F">
      <w:pPr>
        <w:tabs>
          <w:tab w:val="left" w:pos="5103"/>
        </w:tabs>
        <w:ind w:left="0"/>
        <w:rPr>
          <w:rFonts w:ascii="Arial" w:hAnsi="Arial" w:cs="Arial"/>
          <w:snapToGrid w:val="0"/>
          <w:sz w:val="22"/>
          <w:szCs w:val="22"/>
        </w:rPr>
      </w:pPr>
    </w:p>
    <w:p w:rsidR="004D2F0F" w:rsidRPr="00080AF4" w:rsidRDefault="004D2F0F" w:rsidP="004D2F0F">
      <w:pPr>
        <w:tabs>
          <w:tab w:val="left" w:pos="5103"/>
        </w:tabs>
        <w:ind w:left="0"/>
        <w:rPr>
          <w:rFonts w:ascii="Arial" w:hAnsi="Arial" w:cs="Arial"/>
          <w:b/>
          <w:bCs/>
          <w:snapToGrid w:val="0"/>
          <w:sz w:val="22"/>
          <w:szCs w:val="22"/>
        </w:rPr>
      </w:pPr>
      <w:r w:rsidRPr="00080AF4">
        <w:rPr>
          <w:rFonts w:ascii="Arial" w:hAnsi="Arial" w:cs="Arial"/>
          <w:b/>
          <w:bCs/>
          <w:snapToGrid w:val="0"/>
          <w:sz w:val="22"/>
          <w:szCs w:val="22"/>
        </w:rPr>
        <w:t>Za objednatele:</w:t>
      </w:r>
      <w:r>
        <w:rPr>
          <w:rFonts w:ascii="Arial" w:hAnsi="Arial" w:cs="Arial"/>
          <w:b/>
          <w:bCs/>
          <w:snapToGrid w:val="0"/>
          <w:sz w:val="22"/>
          <w:szCs w:val="22"/>
        </w:rPr>
        <w:tab/>
      </w:r>
      <w:r w:rsidRPr="00080AF4">
        <w:rPr>
          <w:rFonts w:ascii="Arial" w:hAnsi="Arial" w:cs="Arial"/>
          <w:b/>
          <w:bCs/>
          <w:snapToGrid w:val="0"/>
          <w:sz w:val="22"/>
          <w:szCs w:val="22"/>
        </w:rPr>
        <w:t>Za z</w:t>
      </w:r>
      <w:r>
        <w:rPr>
          <w:rFonts w:ascii="Arial" w:hAnsi="Arial" w:cs="Arial"/>
          <w:b/>
          <w:bCs/>
          <w:snapToGrid w:val="0"/>
          <w:sz w:val="22"/>
          <w:szCs w:val="22"/>
        </w:rPr>
        <w:t>h</w:t>
      </w:r>
      <w:r w:rsidRPr="00080AF4">
        <w:rPr>
          <w:rFonts w:ascii="Arial" w:hAnsi="Arial" w:cs="Arial"/>
          <w:b/>
          <w:bCs/>
          <w:snapToGrid w:val="0"/>
          <w:sz w:val="22"/>
          <w:szCs w:val="22"/>
        </w:rPr>
        <w:t>otovitele:</w:t>
      </w:r>
    </w:p>
    <w:p w:rsidR="004D2F0F" w:rsidRPr="00080AF4" w:rsidRDefault="004D2F0F" w:rsidP="004D2F0F">
      <w:pPr>
        <w:tabs>
          <w:tab w:val="left" w:pos="5103"/>
        </w:tabs>
        <w:spacing w:before="0"/>
        <w:ind w:left="0"/>
        <w:rPr>
          <w:rFonts w:ascii="Arial" w:hAnsi="Arial" w:cs="Arial"/>
          <w:snapToGrid w:val="0"/>
          <w:sz w:val="22"/>
          <w:szCs w:val="22"/>
        </w:rPr>
      </w:pPr>
    </w:p>
    <w:p w:rsidR="004D2F0F" w:rsidRDefault="004D2F0F" w:rsidP="004D2F0F">
      <w:pPr>
        <w:tabs>
          <w:tab w:val="left" w:pos="5103"/>
        </w:tabs>
        <w:spacing w:before="0"/>
        <w:ind w:left="0"/>
        <w:rPr>
          <w:rFonts w:ascii="Arial" w:hAnsi="Arial" w:cs="Arial"/>
          <w:snapToGrid w:val="0"/>
          <w:sz w:val="22"/>
          <w:szCs w:val="22"/>
        </w:rPr>
      </w:pPr>
    </w:p>
    <w:p w:rsidR="004D2F0F" w:rsidRDefault="004D2F0F" w:rsidP="004D2F0F">
      <w:pPr>
        <w:tabs>
          <w:tab w:val="left" w:pos="5103"/>
        </w:tabs>
        <w:spacing w:before="0"/>
        <w:ind w:left="0"/>
        <w:rPr>
          <w:rFonts w:ascii="Arial" w:hAnsi="Arial" w:cs="Arial"/>
          <w:snapToGrid w:val="0"/>
          <w:sz w:val="22"/>
          <w:szCs w:val="22"/>
        </w:rPr>
      </w:pPr>
    </w:p>
    <w:p w:rsidR="004D2F0F" w:rsidRDefault="004D2F0F" w:rsidP="004D2F0F">
      <w:pPr>
        <w:tabs>
          <w:tab w:val="left" w:pos="5103"/>
        </w:tabs>
        <w:spacing w:before="0"/>
        <w:ind w:left="0"/>
        <w:rPr>
          <w:rFonts w:ascii="Arial" w:hAnsi="Arial" w:cs="Arial"/>
          <w:snapToGrid w:val="0"/>
          <w:sz w:val="22"/>
          <w:szCs w:val="22"/>
        </w:rPr>
      </w:pPr>
    </w:p>
    <w:p w:rsidR="004D2F0F" w:rsidRDefault="004D2F0F" w:rsidP="004D2F0F">
      <w:pPr>
        <w:tabs>
          <w:tab w:val="left" w:pos="5103"/>
        </w:tabs>
        <w:spacing w:before="0"/>
        <w:ind w:left="0"/>
        <w:rPr>
          <w:rFonts w:ascii="Arial" w:hAnsi="Arial" w:cs="Arial"/>
          <w:snapToGrid w:val="0"/>
          <w:sz w:val="22"/>
          <w:szCs w:val="22"/>
        </w:rPr>
      </w:pPr>
    </w:p>
    <w:p w:rsidR="004D2F0F" w:rsidRPr="00080AF4" w:rsidRDefault="004D2F0F" w:rsidP="004D2F0F">
      <w:pPr>
        <w:tabs>
          <w:tab w:val="left" w:pos="5103"/>
        </w:tabs>
        <w:ind w:left="0"/>
        <w:rPr>
          <w:rFonts w:ascii="Arial" w:hAnsi="Arial" w:cs="Arial"/>
          <w:snapToGrid w:val="0"/>
          <w:sz w:val="22"/>
          <w:szCs w:val="22"/>
        </w:rPr>
      </w:pPr>
      <w:r w:rsidRPr="00080AF4">
        <w:rPr>
          <w:rFonts w:ascii="Arial" w:hAnsi="Arial" w:cs="Arial"/>
          <w:snapToGrid w:val="0"/>
          <w:sz w:val="22"/>
          <w:szCs w:val="22"/>
        </w:rPr>
        <w:t>……………………………</w:t>
      </w:r>
      <w:r>
        <w:rPr>
          <w:rFonts w:ascii="Arial" w:hAnsi="Arial" w:cs="Arial"/>
          <w:snapToGrid w:val="0"/>
          <w:sz w:val="22"/>
          <w:szCs w:val="22"/>
        </w:rPr>
        <w:t>……..</w:t>
      </w:r>
      <w:r w:rsidRPr="00080AF4">
        <w:rPr>
          <w:rFonts w:ascii="Arial" w:hAnsi="Arial" w:cs="Arial"/>
          <w:snapToGrid w:val="0"/>
          <w:sz w:val="22"/>
          <w:szCs w:val="22"/>
        </w:rPr>
        <w:tab/>
        <w:t>………………………………</w:t>
      </w:r>
    </w:p>
    <w:p w:rsidR="004D2F0F" w:rsidRPr="00080AF4" w:rsidRDefault="004D2F0F" w:rsidP="004D2F0F">
      <w:pPr>
        <w:tabs>
          <w:tab w:val="left" w:pos="5103"/>
        </w:tabs>
        <w:spacing w:before="0"/>
        <w:ind w:left="0"/>
        <w:rPr>
          <w:rFonts w:ascii="Arial" w:hAnsi="Arial" w:cs="Arial"/>
          <w:snapToGrid w:val="0"/>
          <w:sz w:val="22"/>
          <w:szCs w:val="22"/>
        </w:rPr>
      </w:pPr>
      <w:r>
        <w:rPr>
          <w:rFonts w:ascii="Arial" w:hAnsi="Arial" w:cs="Arial"/>
          <w:snapToGrid w:val="0"/>
          <w:sz w:val="22"/>
          <w:szCs w:val="22"/>
        </w:rPr>
        <w:t xml:space="preserve">Ing. František Dittrich, CSc. </w:t>
      </w:r>
      <w:r w:rsidRPr="00080AF4">
        <w:rPr>
          <w:rFonts w:ascii="Arial" w:hAnsi="Arial" w:cs="Arial"/>
          <w:snapToGrid w:val="0"/>
          <w:sz w:val="22"/>
          <w:szCs w:val="22"/>
        </w:rPr>
        <w:tab/>
        <w:t>statutární orgán</w:t>
      </w:r>
      <w:r>
        <w:rPr>
          <w:rFonts w:ascii="Arial" w:hAnsi="Arial" w:cs="Arial"/>
          <w:snapToGrid w:val="0"/>
          <w:sz w:val="22"/>
          <w:szCs w:val="22"/>
        </w:rPr>
        <w:t xml:space="preserve"> </w:t>
      </w:r>
      <w:r w:rsidRPr="00080AF4">
        <w:rPr>
          <w:rFonts w:ascii="Arial" w:hAnsi="Arial" w:cs="Arial"/>
          <w:snapToGrid w:val="0"/>
          <w:sz w:val="22"/>
          <w:szCs w:val="22"/>
        </w:rPr>
        <w:t>zhotovitele</w:t>
      </w:r>
      <w:r w:rsidRPr="00080AF4">
        <w:rPr>
          <w:rFonts w:ascii="Arial" w:hAnsi="Arial" w:cs="Arial"/>
          <w:snapToGrid w:val="0"/>
          <w:sz w:val="22"/>
          <w:szCs w:val="22"/>
        </w:rPr>
        <w:tab/>
      </w:r>
    </w:p>
    <w:p w:rsidR="004D2F0F" w:rsidRPr="00080AF4" w:rsidRDefault="004D2F0F" w:rsidP="004D2F0F">
      <w:pPr>
        <w:tabs>
          <w:tab w:val="left" w:pos="5103"/>
        </w:tabs>
        <w:spacing w:before="0"/>
        <w:ind w:left="0"/>
        <w:rPr>
          <w:rFonts w:ascii="Arial" w:hAnsi="Arial" w:cs="Arial"/>
          <w:snapToGrid w:val="0"/>
          <w:sz w:val="22"/>
          <w:szCs w:val="22"/>
        </w:rPr>
      </w:pPr>
      <w:r>
        <w:rPr>
          <w:rFonts w:ascii="Arial" w:hAnsi="Arial" w:cs="Arial"/>
          <w:snapToGrid w:val="0"/>
          <w:sz w:val="22"/>
          <w:szCs w:val="22"/>
        </w:rPr>
        <w:t>ředitel KPÚ pro Královéhradecký kraj</w:t>
      </w:r>
      <w:r w:rsidRPr="00080AF4">
        <w:rPr>
          <w:rFonts w:ascii="Arial" w:hAnsi="Arial" w:cs="Arial"/>
          <w:snapToGrid w:val="0"/>
          <w:sz w:val="22"/>
          <w:szCs w:val="22"/>
        </w:rPr>
        <w:tab/>
      </w:r>
    </w:p>
    <w:p w:rsidR="004D2F0F" w:rsidRPr="00080AF4" w:rsidRDefault="004D2F0F" w:rsidP="004D2F0F">
      <w:pPr>
        <w:ind w:left="0"/>
        <w:rPr>
          <w:rFonts w:ascii="Arial" w:hAnsi="Arial" w:cs="Arial"/>
          <w:snapToGrid w:val="0"/>
          <w:sz w:val="22"/>
          <w:szCs w:val="22"/>
        </w:rPr>
      </w:pPr>
    </w:p>
    <w:p w:rsidR="00BA18BB" w:rsidRPr="004D2F0F" w:rsidRDefault="004D2F0F" w:rsidP="004D2F0F">
      <w:pPr>
        <w:ind w:left="0"/>
        <w:rPr>
          <w:rFonts w:ascii="Arial" w:hAnsi="Arial" w:cs="Arial"/>
          <w:snapToGrid w:val="0"/>
          <w:sz w:val="22"/>
          <w:szCs w:val="22"/>
        </w:rPr>
      </w:pPr>
      <w:r w:rsidRPr="00080AF4">
        <w:rPr>
          <w:rFonts w:ascii="Arial" w:hAnsi="Arial" w:cs="Arial"/>
          <w:snapToGrid w:val="0"/>
          <w:sz w:val="22"/>
          <w:szCs w:val="22"/>
        </w:rPr>
        <w:t>Příloha</w:t>
      </w:r>
      <w:r>
        <w:rPr>
          <w:rFonts w:ascii="Arial" w:hAnsi="Arial" w:cs="Arial"/>
          <w:snapToGrid w:val="0"/>
          <w:sz w:val="22"/>
          <w:szCs w:val="22"/>
        </w:rPr>
        <w:t xml:space="preserve"> č. 1a, 1b: Výkaz činností včetně harmonogramu</w:t>
      </w:r>
      <w:r w:rsidDel="001B2934">
        <w:rPr>
          <w:rFonts w:ascii="Arial" w:hAnsi="Arial" w:cs="Arial"/>
          <w:snapToGrid w:val="0"/>
          <w:sz w:val="22"/>
          <w:szCs w:val="22"/>
        </w:rPr>
        <w:t xml:space="preserve"> </w:t>
      </w:r>
      <w:r>
        <w:rPr>
          <w:rFonts w:ascii="Arial" w:hAnsi="Arial" w:cs="Arial"/>
          <w:snapToGrid w:val="0"/>
          <w:sz w:val="22"/>
          <w:szCs w:val="22"/>
        </w:rPr>
        <w:t>pro k.ú. Pěkov, k.ú. Hony</w:t>
      </w:r>
      <w:bookmarkStart w:id="0" w:name="_GoBack"/>
      <w:bookmarkEnd w:id="0"/>
    </w:p>
    <w:sectPr w:rsidR="00BA18BB" w:rsidRPr="004D2F0F" w:rsidSect="004D2F0F">
      <w:footerReference w:type="even" r:id="rId6"/>
      <w:footerReference w:type="default" r:id="rId7"/>
      <w:footerReference w:type="first" r:id="rId8"/>
      <w:pgSz w:w="11906" w:h="16838" w:code="9"/>
      <w:pgMar w:top="1418" w:right="1418" w:bottom="1418"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A12" w:rsidRDefault="004D2F0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CE6A12" w:rsidRDefault="004D2F0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A12" w:rsidRDefault="004D2F0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18</w:t>
    </w:r>
    <w:r>
      <w:rPr>
        <w:rStyle w:val="slostrnky"/>
      </w:rPr>
      <w:fldChar w:fldCharType="end"/>
    </w:r>
  </w:p>
  <w:p w:rsidR="00CE6A12" w:rsidRDefault="004D2F0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A12" w:rsidRDefault="004D2F0F">
    <w:pPr>
      <w:pStyle w:val="Zpat"/>
      <w:jc w:val="center"/>
    </w:pPr>
    <w:r>
      <w:fldChar w:fldCharType="begin"/>
    </w:r>
    <w:r>
      <w:instrText xml:space="preserve"> PAGE   \* MERGEFORMAT </w:instrText>
    </w:r>
    <w:r>
      <w:fldChar w:fldCharType="separate"/>
    </w:r>
    <w:r>
      <w:rPr>
        <w:noProof/>
      </w:rPr>
      <w:t>1</w:t>
    </w:r>
    <w:r>
      <w:rPr>
        <w:noProof/>
      </w:rPr>
      <w:fldChar w:fldCharType="end"/>
    </w:r>
  </w:p>
  <w:p w:rsidR="00CE6A12" w:rsidRDefault="004D2F0F">
    <w:pPr>
      <w:pStyle w:val="Zpat"/>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7504"/>
    <w:multiLevelType w:val="hybridMultilevel"/>
    <w:tmpl w:val="BC6E5C42"/>
    <w:lvl w:ilvl="0" w:tplc="CF965504">
      <w:start w:val="1"/>
      <w:numFmt w:val="decimal"/>
      <w:lvlText w:val="11.%1."/>
      <w:lvlJc w:val="left"/>
      <w:pPr>
        <w:ind w:left="360" w:hanging="360"/>
      </w:pPr>
      <w:rPr>
        <w:rFonts w:hint="default"/>
      </w:rPr>
    </w:lvl>
    <w:lvl w:ilvl="1" w:tplc="04050019" w:tentative="1">
      <w:start w:val="1"/>
      <w:numFmt w:val="lowerLetter"/>
      <w:lvlText w:val="%2."/>
      <w:lvlJc w:val="left"/>
      <w:pPr>
        <w:ind w:left="798" w:hanging="360"/>
      </w:pPr>
    </w:lvl>
    <w:lvl w:ilvl="2" w:tplc="0405001B" w:tentative="1">
      <w:start w:val="1"/>
      <w:numFmt w:val="lowerRoman"/>
      <w:lvlText w:val="%3."/>
      <w:lvlJc w:val="right"/>
      <w:pPr>
        <w:ind w:left="1518" w:hanging="180"/>
      </w:pPr>
    </w:lvl>
    <w:lvl w:ilvl="3" w:tplc="0405000F" w:tentative="1">
      <w:start w:val="1"/>
      <w:numFmt w:val="decimal"/>
      <w:lvlText w:val="%4."/>
      <w:lvlJc w:val="left"/>
      <w:pPr>
        <w:ind w:left="2238" w:hanging="360"/>
      </w:pPr>
    </w:lvl>
    <w:lvl w:ilvl="4" w:tplc="04050019" w:tentative="1">
      <w:start w:val="1"/>
      <w:numFmt w:val="lowerLetter"/>
      <w:lvlText w:val="%5."/>
      <w:lvlJc w:val="left"/>
      <w:pPr>
        <w:ind w:left="2958" w:hanging="360"/>
      </w:pPr>
    </w:lvl>
    <w:lvl w:ilvl="5" w:tplc="0405001B" w:tentative="1">
      <w:start w:val="1"/>
      <w:numFmt w:val="lowerRoman"/>
      <w:lvlText w:val="%6."/>
      <w:lvlJc w:val="right"/>
      <w:pPr>
        <w:ind w:left="3678" w:hanging="180"/>
      </w:pPr>
    </w:lvl>
    <w:lvl w:ilvl="6" w:tplc="0405000F" w:tentative="1">
      <w:start w:val="1"/>
      <w:numFmt w:val="decimal"/>
      <w:lvlText w:val="%7."/>
      <w:lvlJc w:val="left"/>
      <w:pPr>
        <w:ind w:left="4398" w:hanging="360"/>
      </w:pPr>
    </w:lvl>
    <w:lvl w:ilvl="7" w:tplc="04050019" w:tentative="1">
      <w:start w:val="1"/>
      <w:numFmt w:val="lowerLetter"/>
      <w:lvlText w:val="%8."/>
      <w:lvlJc w:val="left"/>
      <w:pPr>
        <w:ind w:left="5118" w:hanging="360"/>
      </w:pPr>
    </w:lvl>
    <w:lvl w:ilvl="8" w:tplc="0405001B" w:tentative="1">
      <w:start w:val="1"/>
      <w:numFmt w:val="lowerRoman"/>
      <w:lvlText w:val="%9."/>
      <w:lvlJc w:val="right"/>
      <w:pPr>
        <w:ind w:left="5838" w:hanging="180"/>
      </w:pPr>
    </w:lvl>
  </w:abstractNum>
  <w:abstractNum w:abstractNumId="1">
    <w:nsid w:val="06326E26"/>
    <w:multiLevelType w:val="multilevel"/>
    <w:tmpl w:val="F0A4604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AF76513"/>
    <w:multiLevelType w:val="hybridMultilevel"/>
    <w:tmpl w:val="8DB24AFA"/>
    <w:lvl w:ilvl="0" w:tplc="04050001">
      <w:start w:val="1"/>
      <w:numFmt w:val="decimal"/>
      <w:lvlText w:val="7.%1."/>
      <w:lvlJc w:val="left"/>
      <w:pPr>
        <w:ind w:left="-414"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
    <w:nsid w:val="0CB23411"/>
    <w:multiLevelType w:val="hybridMultilevel"/>
    <w:tmpl w:val="EE582EAA"/>
    <w:lvl w:ilvl="0" w:tplc="194E085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D9C45CC"/>
    <w:multiLevelType w:val="hybridMultilevel"/>
    <w:tmpl w:val="68CCB6FC"/>
    <w:lvl w:ilvl="0" w:tplc="FF34F5EC">
      <w:start w:val="1"/>
      <w:numFmt w:val="decimal"/>
      <w:lvlText w:val="8.%1."/>
      <w:lvlJc w:val="left"/>
      <w:pPr>
        <w:ind w:left="-981"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A36226"/>
    <w:multiLevelType w:val="multilevel"/>
    <w:tmpl w:val="2A0C6992"/>
    <w:lvl w:ilvl="0">
      <w:start w:val="1"/>
      <w:numFmt w:val="decimal"/>
      <w:lvlText w:val="%1."/>
      <w:lvlJc w:val="left"/>
      <w:pPr>
        <w:ind w:left="872" w:hanging="360"/>
      </w:pPr>
      <w:rPr>
        <w:rFonts w:hint="default"/>
      </w:rPr>
    </w:lvl>
    <w:lvl w:ilvl="1">
      <w:start w:val="2"/>
      <w:numFmt w:val="decimal"/>
      <w:isLgl/>
      <w:lvlText w:val="%1.%2."/>
      <w:lvlJc w:val="left"/>
      <w:pPr>
        <w:ind w:left="1232" w:hanging="72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592" w:hanging="1080"/>
      </w:pPr>
      <w:rPr>
        <w:rFonts w:hint="default"/>
      </w:rPr>
    </w:lvl>
    <w:lvl w:ilvl="5">
      <w:start w:val="1"/>
      <w:numFmt w:val="decimal"/>
      <w:isLgl/>
      <w:lvlText w:val="%1.%2.%3.%4.%5.%6."/>
      <w:lvlJc w:val="left"/>
      <w:pPr>
        <w:ind w:left="1952" w:hanging="1440"/>
      </w:pPr>
      <w:rPr>
        <w:rFonts w:hint="default"/>
      </w:rPr>
    </w:lvl>
    <w:lvl w:ilvl="6">
      <w:start w:val="1"/>
      <w:numFmt w:val="decimal"/>
      <w:isLgl/>
      <w:lvlText w:val="%1.%2.%3.%4.%5.%6.%7."/>
      <w:lvlJc w:val="left"/>
      <w:pPr>
        <w:ind w:left="1952" w:hanging="1440"/>
      </w:pPr>
      <w:rPr>
        <w:rFonts w:hint="default"/>
      </w:rPr>
    </w:lvl>
    <w:lvl w:ilvl="7">
      <w:start w:val="1"/>
      <w:numFmt w:val="decimal"/>
      <w:isLgl/>
      <w:lvlText w:val="%1.%2.%3.%4.%5.%6.%7.%8."/>
      <w:lvlJc w:val="left"/>
      <w:pPr>
        <w:ind w:left="2312" w:hanging="1800"/>
      </w:pPr>
      <w:rPr>
        <w:rFonts w:hint="default"/>
      </w:rPr>
    </w:lvl>
    <w:lvl w:ilvl="8">
      <w:start w:val="1"/>
      <w:numFmt w:val="decimal"/>
      <w:isLgl/>
      <w:lvlText w:val="%1.%2.%3.%4.%5.%6.%7.%8.%9."/>
      <w:lvlJc w:val="left"/>
      <w:pPr>
        <w:ind w:left="2312" w:hanging="1800"/>
      </w:pPr>
      <w:rPr>
        <w:rFonts w:hint="default"/>
      </w:rPr>
    </w:lvl>
  </w:abstractNum>
  <w:abstractNum w:abstractNumId="6">
    <w:nsid w:val="1BD85F64"/>
    <w:multiLevelType w:val="hybridMultilevel"/>
    <w:tmpl w:val="A10A9020"/>
    <w:lvl w:ilvl="0" w:tplc="AD9A8C7A">
      <w:start w:val="5"/>
      <w:numFmt w:val="bullet"/>
      <w:lvlText w:val="-"/>
      <w:lvlJc w:val="left"/>
      <w:pPr>
        <w:ind w:left="502" w:hanging="360"/>
      </w:pPr>
      <w:rPr>
        <w:rFonts w:ascii="Arial" w:eastAsia="Times New Roman" w:hAnsi="Arial" w:cs="Aria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7">
    <w:nsid w:val="1D840B71"/>
    <w:multiLevelType w:val="hybridMultilevel"/>
    <w:tmpl w:val="7EEC9448"/>
    <w:lvl w:ilvl="0" w:tplc="04050001">
      <w:start w:val="1"/>
      <w:numFmt w:val="bullet"/>
      <w:lvlText w:val=""/>
      <w:lvlJc w:val="left"/>
      <w:pPr>
        <w:tabs>
          <w:tab w:val="num" w:pos="780"/>
        </w:tabs>
        <w:ind w:left="78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nsid w:val="1F901281"/>
    <w:multiLevelType w:val="hybridMultilevel"/>
    <w:tmpl w:val="1B26C93A"/>
    <w:lvl w:ilvl="0" w:tplc="04050001">
      <w:start w:val="1"/>
      <w:numFmt w:val="decimal"/>
      <w:lvlText w:val="4.2.2.%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20FA5969"/>
    <w:multiLevelType w:val="multilevel"/>
    <w:tmpl w:val="C1242044"/>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5E56F50"/>
    <w:multiLevelType w:val="hybridMultilevel"/>
    <w:tmpl w:val="6D9A195E"/>
    <w:lvl w:ilvl="0" w:tplc="5FEA0A0E">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1">
    <w:nsid w:val="2B180387"/>
    <w:multiLevelType w:val="hybridMultilevel"/>
    <w:tmpl w:val="05AA9ACE"/>
    <w:lvl w:ilvl="0" w:tplc="2E7E0A56">
      <w:start w:val="1"/>
      <w:numFmt w:val="decimal"/>
      <w:lvlText w:val="3.%1."/>
      <w:lvlJc w:val="left"/>
      <w:pPr>
        <w:ind w:left="-416"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50D02F8"/>
    <w:multiLevelType w:val="hybridMultilevel"/>
    <w:tmpl w:val="41E09B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5995D11"/>
    <w:multiLevelType w:val="multilevel"/>
    <w:tmpl w:val="0405001D"/>
    <w:styleLink w:val="Styl1"/>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6A80A80"/>
    <w:multiLevelType w:val="multilevel"/>
    <w:tmpl w:val="64C0B2F6"/>
    <w:lvl w:ilvl="0">
      <w:start w:val="1"/>
      <w:numFmt w:val="decimal"/>
      <w:lvlText w:val="2.%1."/>
      <w:lvlJc w:val="left"/>
      <w:pPr>
        <w:ind w:left="502" w:hanging="360"/>
      </w:pPr>
      <w:rPr>
        <w:rFonts w:hint="default"/>
      </w:rPr>
    </w:lvl>
    <w:lvl w:ilvl="1">
      <w:start w:val="1"/>
      <w:numFmt w:val="lowerLetter"/>
      <w:lvlText w:val="%2."/>
      <w:lvlJc w:val="left"/>
      <w:pPr>
        <w:ind w:left="872" w:hanging="360"/>
      </w:pPr>
      <w:rPr>
        <w:rFonts w:hint="default"/>
      </w:rPr>
    </w:lvl>
    <w:lvl w:ilvl="2">
      <w:start w:val="1"/>
      <w:numFmt w:val="lowerRoman"/>
      <w:lvlText w:val="%3."/>
      <w:lvlJc w:val="right"/>
      <w:pPr>
        <w:ind w:left="1592" w:hanging="180"/>
      </w:pPr>
      <w:rPr>
        <w:rFonts w:hint="default"/>
      </w:rPr>
    </w:lvl>
    <w:lvl w:ilvl="3">
      <w:start w:val="1"/>
      <w:numFmt w:val="decimal"/>
      <w:lvlText w:val="%4."/>
      <w:lvlJc w:val="left"/>
      <w:pPr>
        <w:ind w:left="2312" w:hanging="360"/>
      </w:pPr>
      <w:rPr>
        <w:rFonts w:hint="default"/>
      </w:rPr>
    </w:lvl>
    <w:lvl w:ilvl="4">
      <w:start w:val="1"/>
      <w:numFmt w:val="lowerLetter"/>
      <w:lvlText w:val="%5."/>
      <w:lvlJc w:val="left"/>
      <w:pPr>
        <w:ind w:left="3032" w:hanging="360"/>
      </w:pPr>
      <w:rPr>
        <w:rFonts w:hint="default"/>
      </w:rPr>
    </w:lvl>
    <w:lvl w:ilvl="5">
      <w:start w:val="1"/>
      <w:numFmt w:val="lowerRoman"/>
      <w:lvlText w:val="%6."/>
      <w:lvlJc w:val="right"/>
      <w:pPr>
        <w:ind w:left="3752" w:hanging="180"/>
      </w:pPr>
      <w:rPr>
        <w:rFonts w:hint="default"/>
      </w:rPr>
    </w:lvl>
    <w:lvl w:ilvl="6">
      <w:start w:val="1"/>
      <w:numFmt w:val="decimal"/>
      <w:lvlText w:val="%7."/>
      <w:lvlJc w:val="left"/>
      <w:pPr>
        <w:ind w:left="4472" w:hanging="360"/>
      </w:pPr>
      <w:rPr>
        <w:rFonts w:hint="default"/>
      </w:rPr>
    </w:lvl>
    <w:lvl w:ilvl="7">
      <w:start w:val="1"/>
      <w:numFmt w:val="lowerLetter"/>
      <w:lvlText w:val="%8."/>
      <w:lvlJc w:val="left"/>
      <w:pPr>
        <w:ind w:left="5192" w:hanging="360"/>
      </w:pPr>
      <w:rPr>
        <w:rFonts w:hint="default"/>
      </w:rPr>
    </w:lvl>
    <w:lvl w:ilvl="8">
      <w:start w:val="1"/>
      <w:numFmt w:val="lowerRoman"/>
      <w:lvlText w:val="%9."/>
      <w:lvlJc w:val="right"/>
      <w:pPr>
        <w:ind w:left="5912" w:hanging="180"/>
      </w:pPr>
      <w:rPr>
        <w:rFonts w:hint="default"/>
      </w:rPr>
    </w:lvl>
  </w:abstractNum>
  <w:abstractNum w:abstractNumId="15">
    <w:nsid w:val="372259B1"/>
    <w:multiLevelType w:val="hybridMultilevel"/>
    <w:tmpl w:val="47FAADF6"/>
    <w:lvl w:ilvl="0" w:tplc="21F6533A">
      <w:start w:val="1"/>
      <w:numFmt w:val="decimal"/>
      <w:lvlText w:val="4.2.3.%1."/>
      <w:lvlJc w:val="left"/>
      <w:pPr>
        <w:ind w:left="720" w:hanging="360"/>
      </w:pPr>
      <w:rPr>
        <w:rFonts w:hint="default"/>
      </w:rPr>
    </w:lvl>
    <w:lvl w:ilvl="1" w:tplc="583ECA72" w:tentative="1">
      <w:start w:val="1"/>
      <w:numFmt w:val="lowerLetter"/>
      <w:lvlText w:val="%2."/>
      <w:lvlJc w:val="left"/>
      <w:pPr>
        <w:ind w:left="1440" w:hanging="360"/>
      </w:pPr>
    </w:lvl>
    <w:lvl w:ilvl="2" w:tplc="F920C844" w:tentative="1">
      <w:start w:val="1"/>
      <w:numFmt w:val="lowerRoman"/>
      <w:lvlText w:val="%3."/>
      <w:lvlJc w:val="right"/>
      <w:pPr>
        <w:ind w:left="2160" w:hanging="180"/>
      </w:pPr>
    </w:lvl>
    <w:lvl w:ilvl="3" w:tplc="92D2EC92" w:tentative="1">
      <w:start w:val="1"/>
      <w:numFmt w:val="decimal"/>
      <w:lvlText w:val="%4."/>
      <w:lvlJc w:val="left"/>
      <w:pPr>
        <w:ind w:left="2880" w:hanging="360"/>
      </w:pPr>
    </w:lvl>
    <w:lvl w:ilvl="4" w:tplc="386AACFA" w:tentative="1">
      <w:start w:val="1"/>
      <w:numFmt w:val="lowerLetter"/>
      <w:lvlText w:val="%5."/>
      <w:lvlJc w:val="left"/>
      <w:pPr>
        <w:ind w:left="3600" w:hanging="360"/>
      </w:pPr>
    </w:lvl>
    <w:lvl w:ilvl="5" w:tplc="5CEC33CA" w:tentative="1">
      <w:start w:val="1"/>
      <w:numFmt w:val="lowerRoman"/>
      <w:lvlText w:val="%6."/>
      <w:lvlJc w:val="right"/>
      <w:pPr>
        <w:ind w:left="4320" w:hanging="180"/>
      </w:pPr>
    </w:lvl>
    <w:lvl w:ilvl="6" w:tplc="434073E8" w:tentative="1">
      <w:start w:val="1"/>
      <w:numFmt w:val="decimal"/>
      <w:lvlText w:val="%7."/>
      <w:lvlJc w:val="left"/>
      <w:pPr>
        <w:ind w:left="5040" w:hanging="360"/>
      </w:pPr>
    </w:lvl>
    <w:lvl w:ilvl="7" w:tplc="F6DA93A8" w:tentative="1">
      <w:start w:val="1"/>
      <w:numFmt w:val="lowerLetter"/>
      <w:lvlText w:val="%8."/>
      <w:lvlJc w:val="left"/>
      <w:pPr>
        <w:ind w:left="5760" w:hanging="360"/>
      </w:pPr>
    </w:lvl>
    <w:lvl w:ilvl="8" w:tplc="20AE18C8" w:tentative="1">
      <w:start w:val="1"/>
      <w:numFmt w:val="lowerRoman"/>
      <w:lvlText w:val="%9."/>
      <w:lvlJc w:val="right"/>
      <w:pPr>
        <w:ind w:left="6480" w:hanging="180"/>
      </w:pPr>
    </w:lvl>
  </w:abstractNum>
  <w:abstractNum w:abstractNumId="16">
    <w:nsid w:val="46B1428A"/>
    <w:multiLevelType w:val="hybridMultilevel"/>
    <w:tmpl w:val="CB26EEE6"/>
    <w:lvl w:ilvl="0" w:tplc="021EA45C">
      <w:start w:val="1"/>
      <w:numFmt w:val="decimal"/>
      <w:lvlText w:val="1.%1."/>
      <w:lvlJc w:val="left"/>
      <w:pPr>
        <w:ind w:left="152" w:hanging="360"/>
      </w:pPr>
      <w:rPr>
        <w:rFonts w:hint="default"/>
      </w:rPr>
    </w:lvl>
    <w:lvl w:ilvl="1" w:tplc="04050019" w:tentative="1">
      <w:start w:val="1"/>
      <w:numFmt w:val="lowerLetter"/>
      <w:lvlText w:val="%2."/>
      <w:lvlJc w:val="left"/>
      <w:pPr>
        <w:ind w:left="872" w:hanging="360"/>
      </w:pPr>
    </w:lvl>
    <w:lvl w:ilvl="2" w:tplc="0405001B" w:tentative="1">
      <w:start w:val="1"/>
      <w:numFmt w:val="lowerRoman"/>
      <w:lvlText w:val="%3."/>
      <w:lvlJc w:val="right"/>
      <w:pPr>
        <w:ind w:left="1592" w:hanging="180"/>
      </w:pPr>
    </w:lvl>
    <w:lvl w:ilvl="3" w:tplc="0405000F" w:tentative="1">
      <w:start w:val="1"/>
      <w:numFmt w:val="decimal"/>
      <w:lvlText w:val="%4."/>
      <w:lvlJc w:val="left"/>
      <w:pPr>
        <w:ind w:left="2312" w:hanging="360"/>
      </w:pPr>
    </w:lvl>
    <w:lvl w:ilvl="4" w:tplc="04050019" w:tentative="1">
      <w:start w:val="1"/>
      <w:numFmt w:val="lowerLetter"/>
      <w:lvlText w:val="%5."/>
      <w:lvlJc w:val="left"/>
      <w:pPr>
        <w:ind w:left="3032" w:hanging="360"/>
      </w:pPr>
    </w:lvl>
    <w:lvl w:ilvl="5" w:tplc="0405001B" w:tentative="1">
      <w:start w:val="1"/>
      <w:numFmt w:val="lowerRoman"/>
      <w:lvlText w:val="%6."/>
      <w:lvlJc w:val="right"/>
      <w:pPr>
        <w:ind w:left="3752" w:hanging="180"/>
      </w:pPr>
    </w:lvl>
    <w:lvl w:ilvl="6" w:tplc="0405000F" w:tentative="1">
      <w:start w:val="1"/>
      <w:numFmt w:val="decimal"/>
      <w:lvlText w:val="%7."/>
      <w:lvlJc w:val="left"/>
      <w:pPr>
        <w:ind w:left="4472" w:hanging="360"/>
      </w:pPr>
    </w:lvl>
    <w:lvl w:ilvl="7" w:tplc="04050019" w:tentative="1">
      <w:start w:val="1"/>
      <w:numFmt w:val="lowerLetter"/>
      <w:lvlText w:val="%8."/>
      <w:lvlJc w:val="left"/>
      <w:pPr>
        <w:ind w:left="5192" w:hanging="360"/>
      </w:pPr>
    </w:lvl>
    <w:lvl w:ilvl="8" w:tplc="0405001B" w:tentative="1">
      <w:start w:val="1"/>
      <w:numFmt w:val="lowerRoman"/>
      <w:lvlText w:val="%9."/>
      <w:lvlJc w:val="right"/>
      <w:pPr>
        <w:ind w:left="5912" w:hanging="180"/>
      </w:pPr>
    </w:lvl>
  </w:abstractNum>
  <w:abstractNum w:abstractNumId="17">
    <w:nsid w:val="4D1743B2"/>
    <w:multiLevelType w:val="singleLevel"/>
    <w:tmpl w:val="EB52418E"/>
    <w:lvl w:ilvl="0">
      <w:start w:val="1"/>
      <w:numFmt w:val="bullet"/>
      <w:pStyle w:val="Odstavec1"/>
      <w:lvlText w:val=""/>
      <w:lvlJc w:val="left"/>
      <w:pPr>
        <w:ind w:left="1800" w:hanging="360"/>
      </w:pPr>
      <w:rPr>
        <w:rFonts w:ascii="Symbol" w:hAnsi="Symbol" w:hint="default"/>
      </w:rPr>
    </w:lvl>
  </w:abstractNum>
  <w:abstractNum w:abstractNumId="18">
    <w:nsid w:val="4EA842AC"/>
    <w:multiLevelType w:val="multilevel"/>
    <w:tmpl w:val="0E1A42EE"/>
    <w:styleLink w:val="Styl2"/>
    <w:lvl w:ilvl="0">
      <w:start w:val="1"/>
      <w:numFmt w:val="none"/>
      <w:lvlText w:val="3.2.1"/>
      <w:lvlJc w:val="left"/>
      <w:pPr>
        <w:ind w:left="872" w:hanging="360"/>
      </w:pPr>
      <w:rPr>
        <w:rFonts w:hint="default"/>
      </w:rPr>
    </w:lvl>
    <w:lvl w:ilvl="1">
      <w:start w:val="1"/>
      <w:numFmt w:val="lowerLetter"/>
      <w:lvlText w:val="%2."/>
      <w:lvlJc w:val="left"/>
      <w:pPr>
        <w:ind w:left="1592" w:hanging="360"/>
      </w:pPr>
      <w:rPr>
        <w:rFonts w:hint="default"/>
      </w:rPr>
    </w:lvl>
    <w:lvl w:ilvl="2">
      <w:start w:val="1"/>
      <w:numFmt w:val="lowerRoman"/>
      <w:lvlText w:val="%3."/>
      <w:lvlJc w:val="right"/>
      <w:pPr>
        <w:ind w:left="2312" w:hanging="180"/>
      </w:pPr>
      <w:rPr>
        <w:rFonts w:hint="default"/>
      </w:rPr>
    </w:lvl>
    <w:lvl w:ilvl="3">
      <w:start w:val="1"/>
      <w:numFmt w:val="decimal"/>
      <w:lvlText w:val="%4."/>
      <w:lvlJc w:val="left"/>
      <w:pPr>
        <w:ind w:left="3032" w:hanging="360"/>
      </w:pPr>
      <w:rPr>
        <w:rFonts w:hint="default"/>
      </w:rPr>
    </w:lvl>
    <w:lvl w:ilvl="4">
      <w:start w:val="1"/>
      <w:numFmt w:val="lowerLetter"/>
      <w:lvlText w:val="%5."/>
      <w:lvlJc w:val="left"/>
      <w:pPr>
        <w:ind w:left="3752" w:hanging="360"/>
      </w:pPr>
      <w:rPr>
        <w:rFonts w:hint="default"/>
      </w:rPr>
    </w:lvl>
    <w:lvl w:ilvl="5">
      <w:start w:val="1"/>
      <w:numFmt w:val="lowerRoman"/>
      <w:lvlText w:val="%6."/>
      <w:lvlJc w:val="right"/>
      <w:pPr>
        <w:ind w:left="4472" w:hanging="180"/>
      </w:pPr>
      <w:rPr>
        <w:rFonts w:hint="default"/>
      </w:rPr>
    </w:lvl>
    <w:lvl w:ilvl="6">
      <w:start w:val="1"/>
      <w:numFmt w:val="decimal"/>
      <w:lvlText w:val="%7."/>
      <w:lvlJc w:val="left"/>
      <w:pPr>
        <w:ind w:left="5192" w:hanging="360"/>
      </w:pPr>
      <w:rPr>
        <w:rFonts w:hint="default"/>
      </w:rPr>
    </w:lvl>
    <w:lvl w:ilvl="7">
      <w:start w:val="1"/>
      <w:numFmt w:val="lowerLetter"/>
      <w:lvlText w:val="%8."/>
      <w:lvlJc w:val="left"/>
      <w:pPr>
        <w:ind w:left="5912" w:hanging="360"/>
      </w:pPr>
      <w:rPr>
        <w:rFonts w:hint="default"/>
      </w:rPr>
    </w:lvl>
    <w:lvl w:ilvl="8">
      <w:start w:val="1"/>
      <w:numFmt w:val="lowerRoman"/>
      <w:lvlText w:val="%9."/>
      <w:lvlJc w:val="right"/>
      <w:pPr>
        <w:ind w:left="6632" w:hanging="180"/>
      </w:pPr>
      <w:rPr>
        <w:rFonts w:hint="default"/>
      </w:rPr>
    </w:lvl>
  </w:abstractNum>
  <w:abstractNum w:abstractNumId="19">
    <w:nsid w:val="531819B9"/>
    <w:multiLevelType w:val="hybridMultilevel"/>
    <w:tmpl w:val="2E0CED9E"/>
    <w:lvl w:ilvl="0" w:tplc="04050003">
      <w:start w:val="1"/>
      <w:numFmt w:val="bullet"/>
      <w:lvlText w:val="o"/>
      <w:lvlJc w:val="left"/>
      <w:pPr>
        <w:tabs>
          <w:tab w:val="num" w:pos="1070"/>
        </w:tabs>
        <w:ind w:left="1070" w:hanging="360"/>
      </w:pPr>
      <w:rPr>
        <w:rFonts w:ascii="Courier New" w:hAnsi="Courier New" w:cs="Courier New"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1">
      <w:start w:val="1"/>
      <w:numFmt w:val="bullet"/>
      <w:lvlText w:val=""/>
      <w:lvlJc w:val="left"/>
      <w:pPr>
        <w:tabs>
          <w:tab w:val="num" w:pos="2640"/>
        </w:tabs>
        <w:ind w:left="2640" w:hanging="360"/>
      </w:pPr>
      <w:rPr>
        <w:rFonts w:ascii="Symbol" w:hAnsi="Symbol"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20">
    <w:nsid w:val="57DE2DDD"/>
    <w:multiLevelType w:val="hybridMultilevel"/>
    <w:tmpl w:val="412C9BCC"/>
    <w:lvl w:ilvl="0" w:tplc="C7C8F362">
      <w:start w:val="1"/>
      <w:numFmt w:val="decimal"/>
      <w:lvlText w:val="4.%1."/>
      <w:lvlJc w:val="left"/>
      <w:pPr>
        <w:ind w:left="720" w:hanging="360"/>
      </w:pPr>
      <w:rPr>
        <w:rFonts w:hint="default"/>
      </w:rPr>
    </w:lvl>
    <w:lvl w:ilvl="1" w:tplc="7D3620B6" w:tentative="1">
      <w:start w:val="1"/>
      <w:numFmt w:val="lowerLetter"/>
      <w:lvlText w:val="%2."/>
      <w:lvlJc w:val="left"/>
      <w:pPr>
        <w:ind w:left="1440" w:hanging="360"/>
      </w:pPr>
    </w:lvl>
    <w:lvl w:ilvl="2" w:tplc="5D32CF8C" w:tentative="1">
      <w:start w:val="1"/>
      <w:numFmt w:val="lowerRoman"/>
      <w:lvlText w:val="%3."/>
      <w:lvlJc w:val="right"/>
      <w:pPr>
        <w:ind w:left="2160" w:hanging="180"/>
      </w:pPr>
    </w:lvl>
    <w:lvl w:ilvl="3" w:tplc="ECCCFF18" w:tentative="1">
      <w:start w:val="1"/>
      <w:numFmt w:val="decimal"/>
      <w:lvlText w:val="%4."/>
      <w:lvlJc w:val="left"/>
      <w:pPr>
        <w:ind w:left="2880" w:hanging="360"/>
      </w:pPr>
    </w:lvl>
    <w:lvl w:ilvl="4" w:tplc="04C65FC6" w:tentative="1">
      <w:start w:val="1"/>
      <w:numFmt w:val="lowerLetter"/>
      <w:lvlText w:val="%5."/>
      <w:lvlJc w:val="left"/>
      <w:pPr>
        <w:ind w:left="3600" w:hanging="360"/>
      </w:pPr>
    </w:lvl>
    <w:lvl w:ilvl="5" w:tplc="ABC4EA6C" w:tentative="1">
      <w:start w:val="1"/>
      <w:numFmt w:val="lowerRoman"/>
      <w:lvlText w:val="%6."/>
      <w:lvlJc w:val="right"/>
      <w:pPr>
        <w:ind w:left="4320" w:hanging="180"/>
      </w:pPr>
    </w:lvl>
    <w:lvl w:ilvl="6" w:tplc="B01CC23A" w:tentative="1">
      <w:start w:val="1"/>
      <w:numFmt w:val="decimal"/>
      <w:lvlText w:val="%7."/>
      <w:lvlJc w:val="left"/>
      <w:pPr>
        <w:ind w:left="5040" w:hanging="360"/>
      </w:pPr>
    </w:lvl>
    <w:lvl w:ilvl="7" w:tplc="B4465484" w:tentative="1">
      <w:start w:val="1"/>
      <w:numFmt w:val="lowerLetter"/>
      <w:lvlText w:val="%8."/>
      <w:lvlJc w:val="left"/>
      <w:pPr>
        <w:ind w:left="5760" w:hanging="360"/>
      </w:pPr>
    </w:lvl>
    <w:lvl w:ilvl="8" w:tplc="A4DC320E" w:tentative="1">
      <w:start w:val="1"/>
      <w:numFmt w:val="lowerRoman"/>
      <w:lvlText w:val="%9."/>
      <w:lvlJc w:val="right"/>
      <w:pPr>
        <w:ind w:left="6480" w:hanging="180"/>
      </w:pPr>
    </w:lvl>
  </w:abstractNum>
  <w:abstractNum w:abstractNumId="21">
    <w:nsid w:val="57E94C87"/>
    <w:multiLevelType w:val="hybridMultilevel"/>
    <w:tmpl w:val="5C0476EA"/>
    <w:lvl w:ilvl="0" w:tplc="07442338">
      <w:start w:val="1"/>
      <w:numFmt w:val="decimal"/>
      <w:lvlText w:val="5.%1."/>
      <w:lvlJc w:val="left"/>
      <w:pPr>
        <w:ind w:left="15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8836EB0"/>
    <w:multiLevelType w:val="hybridMultilevel"/>
    <w:tmpl w:val="4732BC48"/>
    <w:lvl w:ilvl="0" w:tplc="8D1E63D0">
      <w:start w:val="1"/>
      <w:numFmt w:val="decimal"/>
      <w:lvlText w:val="6.%1."/>
      <w:lvlJc w:val="left"/>
      <w:pPr>
        <w:ind w:left="360" w:hanging="360"/>
      </w:pPr>
      <w:rPr>
        <w:rFonts w:hint="default"/>
      </w:rPr>
    </w:lvl>
    <w:lvl w:ilvl="1" w:tplc="04050019" w:tentative="1">
      <w:start w:val="1"/>
      <w:numFmt w:val="lowerLetter"/>
      <w:lvlText w:val="%2."/>
      <w:lvlJc w:val="left"/>
      <w:pPr>
        <w:ind w:left="798" w:hanging="360"/>
      </w:pPr>
    </w:lvl>
    <w:lvl w:ilvl="2" w:tplc="0405001B" w:tentative="1">
      <w:start w:val="1"/>
      <w:numFmt w:val="lowerRoman"/>
      <w:lvlText w:val="%3."/>
      <w:lvlJc w:val="right"/>
      <w:pPr>
        <w:ind w:left="1518" w:hanging="180"/>
      </w:pPr>
    </w:lvl>
    <w:lvl w:ilvl="3" w:tplc="0405000F" w:tentative="1">
      <w:start w:val="1"/>
      <w:numFmt w:val="decimal"/>
      <w:lvlText w:val="%4."/>
      <w:lvlJc w:val="left"/>
      <w:pPr>
        <w:ind w:left="2238" w:hanging="360"/>
      </w:pPr>
    </w:lvl>
    <w:lvl w:ilvl="4" w:tplc="04050019" w:tentative="1">
      <w:start w:val="1"/>
      <w:numFmt w:val="lowerLetter"/>
      <w:lvlText w:val="%5."/>
      <w:lvlJc w:val="left"/>
      <w:pPr>
        <w:ind w:left="2958" w:hanging="360"/>
      </w:pPr>
    </w:lvl>
    <w:lvl w:ilvl="5" w:tplc="0405001B" w:tentative="1">
      <w:start w:val="1"/>
      <w:numFmt w:val="lowerRoman"/>
      <w:lvlText w:val="%6."/>
      <w:lvlJc w:val="right"/>
      <w:pPr>
        <w:ind w:left="3678" w:hanging="180"/>
      </w:pPr>
    </w:lvl>
    <w:lvl w:ilvl="6" w:tplc="0405000F" w:tentative="1">
      <w:start w:val="1"/>
      <w:numFmt w:val="decimal"/>
      <w:lvlText w:val="%7."/>
      <w:lvlJc w:val="left"/>
      <w:pPr>
        <w:ind w:left="4398" w:hanging="360"/>
      </w:pPr>
    </w:lvl>
    <w:lvl w:ilvl="7" w:tplc="04050019" w:tentative="1">
      <w:start w:val="1"/>
      <w:numFmt w:val="lowerLetter"/>
      <w:lvlText w:val="%8."/>
      <w:lvlJc w:val="left"/>
      <w:pPr>
        <w:ind w:left="5118" w:hanging="360"/>
      </w:pPr>
    </w:lvl>
    <w:lvl w:ilvl="8" w:tplc="0405001B" w:tentative="1">
      <w:start w:val="1"/>
      <w:numFmt w:val="lowerRoman"/>
      <w:lvlText w:val="%9."/>
      <w:lvlJc w:val="right"/>
      <w:pPr>
        <w:ind w:left="5838" w:hanging="180"/>
      </w:pPr>
    </w:lvl>
  </w:abstractNum>
  <w:abstractNum w:abstractNumId="23">
    <w:nsid w:val="59734D90"/>
    <w:multiLevelType w:val="hybridMultilevel"/>
    <w:tmpl w:val="B6CAD9A0"/>
    <w:lvl w:ilvl="0" w:tplc="0F8E1F6A">
      <w:start w:val="1"/>
      <w:numFmt w:val="decimal"/>
      <w:lvlText w:val="9.%1."/>
      <w:lvlJc w:val="left"/>
      <w:pPr>
        <w:ind w:left="861" w:hanging="360"/>
      </w:pPr>
      <w:rPr>
        <w:rFonts w:hint="default"/>
      </w:rPr>
    </w:lvl>
    <w:lvl w:ilvl="1" w:tplc="04050019">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24">
    <w:nsid w:val="5EEE1229"/>
    <w:multiLevelType w:val="multilevel"/>
    <w:tmpl w:val="0405001D"/>
    <w:styleLink w:val="Styl4"/>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5F90612B"/>
    <w:multiLevelType w:val="multilevel"/>
    <w:tmpl w:val="FAD69790"/>
    <w:styleLink w:val="Styl3"/>
    <w:lvl w:ilvl="0">
      <w:start w:val="1"/>
      <w:numFmt w:val="none"/>
      <w:lvlText w:val="4.2.1.1."/>
      <w:lvlJc w:val="left"/>
      <w:pPr>
        <w:ind w:left="872" w:hanging="360"/>
      </w:pPr>
      <w:rPr>
        <w:rFonts w:hint="default"/>
      </w:rPr>
    </w:lvl>
    <w:lvl w:ilvl="1">
      <w:start w:val="1"/>
      <w:numFmt w:val="lowerLetter"/>
      <w:lvlText w:val="%2."/>
      <w:lvlJc w:val="left"/>
      <w:pPr>
        <w:ind w:left="1592" w:hanging="360"/>
      </w:pPr>
      <w:rPr>
        <w:rFonts w:hint="default"/>
      </w:rPr>
    </w:lvl>
    <w:lvl w:ilvl="2">
      <w:start w:val="1"/>
      <w:numFmt w:val="lowerRoman"/>
      <w:lvlText w:val="%3."/>
      <w:lvlJc w:val="right"/>
      <w:pPr>
        <w:ind w:left="2312" w:hanging="180"/>
      </w:pPr>
      <w:rPr>
        <w:rFonts w:hint="default"/>
      </w:rPr>
    </w:lvl>
    <w:lvl w:ilvl="3">
      <w:start w:val="1"/>
      <w:numFmt w:val="decimal"/>
      <w:lvlText w:val="%4."/>
      <w:lvlJc w:val="left"/>
      <w:pPr>
        <w:ind w:left="3032" w:hanging="360"/>
      </w:pPr>
      <w:rPr>
        <w:rFonts w:hint="default"/>
      </w:rPr>
    </w:lvl>
    <w:lvl w:ilvl="4">
      <w:start w:val="1"/>
      <w:numFmt w:val="lowerLetter"/>
      <w:lvlText w:val="%5."/>
      <w:lvlJc w:val="left"/>
      <w:pPr>
        <w:ind w:left="3752" w:hanging="360"/>
      </w:pPr>
      <w:rPr>
        <w:rFonts w:hint="default"/>
      </w:rPr>
    </w:lvl>
    <w:lvl w:ilvl="5">
      <w:start w:val="1"/>
      <w:numFmt w:val="lowerRoman"/>
      <w:lvlText w:val="%6."/>
      <w:lvlJc w:val="right"/>
      <w:pPr>
        <w:ind w:left="4472" w:hanging="180"/>
      </w:pPr>
      <w:rPr>
        <w:rFonts w:hint="default"/>
      </w:rPr>
    </w:lvl>
    <w:lvl w:ilvl="6">
      <w:start w:val="1"/>
      <w:numFmt w:val="decimal"/>
      <w:lvlText w:val="%7."/>
      <w:lvlJc w:val="left"/>
      <w:pPr>
        <w:ind w:left="5192" w:hanging="360"/>
      </w:pPr>
      <w:rPr>
        <w:rFonts w:hint="default"/>
      </w:rPr>
    </w:lvl>
    <w:lvl w:ilvl="7">
      <w:start w:val="1"/>
      <w:numFmt w:val="lowerLetter"/>
      <w:lvlText w:val="%8."/>
      <w:lvlJc w:val="left"/>
      <w:pPr>
        <w:ind w:left="5912" w:hanging="360"/>
      </w:pPr>
      <w:rPr>
        <w:rFonts w:hint="default"/>
      </w:rPr>
    </w:lvl>
    <w:lvl w:ilvl="8">
      <w:start w:val="1"/>
      <w:numFmt w:val="lowerRoman"/>
      <w:lvlText w:val="%9."/>
      <w:lvlJc w:val="right"/>
      <w:pPr>
        <w:ind w:left="6632" w:hanging="180"/>
      </w:pPr>
      <w:rPr>
        <w:rFonts w:hint="default"/>
      </w:rPr>
    </w:lvl>
  </w:abstractNum>
  <w:abstractNum w:abstractNumId="26">
    <w:nsid w:val="616D4DB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DEF27D3"/>
    <w:multiLevelType w:val="hybridMultilevel"/>
    <w:tmpl w:val="20D02B34"/>
    <w:lvl w:ilvl="0" w:tplc="0405000F">
      <w:start w:val="1"/>
      <w:numFmt w:val="decimal"/>
      <w:lvlText w:val="10.%1."/>
      <w:lvlJc w:val="left"/>
      <w:pPr>
        <w:ind w:left="360" w:hanging="360"/>
      </w:pPr>
      <w:rPr>
        <w:rFonts w:hint="default"/>
      </w:rPr>
    </w:lvl>
    <w:lvl w:ilvl="1" w:tplc="04050019" w:tentative="1">
      <w:start w:val="1"/>
      <w:numFmt w:val="lowerLetter"/>
      <w:lvlText w:val="%2."/>
      <w:lvlJc w:val="left"/>
      <w:pPr>
        <w:ind w:left="939" w:hanging="360"/>
      </w:pPr>
    </w:lvl>
    <w:lvl w:ilvl="2" w:tplc="0405001B" w:tentative="1">
      <w:start w:val="1"/>
      <w:numFmt w:val="lowerRoman"/>
      <w:lvlText w:val="%3."/>
      <w:lvlJc w:val="right"/>
      <w:pPr>
        <w:ind w:left="1659" w:hanging="180"/>
      </w:pPr>
    </w:lvl>
    <w:lvl w:ilvl="3" w:tplc="0405000F" w:tentative="1">
      <w:start w:val="1"/>
      <w:numFmt w:val="decimal"/>
      <w:lvlText w:val="%4."/>
      <w:lvlJc w:val="left"/>
      <w:pPr>
        <w:ind w:left="2379" w:hanging="360"/>
      </w:pPr>
    </w:lvl>
    <w:lvl w:ilvl="4" w:tplc="04050019" w:tentative="1">
      <w:start w:val="1"/>
      <w:numFmt w:val="lowerLetter"/>
      <w:lvlText w:val="%5."/>
      <w:lvlJc w:val="left"/>
      <w:pPr>
        <w:ind w:left="3099" w:hanging="360"/>
      </w:pPr>
    </w:lvl>
    <w:lvl w:ilvl="5" w:tplc="0405001B" w:tentative="1">
      <w:start w:val="1"/>
      <w:numFmt w:val="lowerRoman"/>
      <w:lvlText w:val="%6."/>
      <w:lvlJc w:val="right"/>
      <w:pPr>
        <w:ind w:left="3819" w:hanging="180"/>
      </w:pPr>
    </w:lvl>
    <w:lvl w:ilvl="6" w:tplc="0405000F" w:tentative="1">
      <w:start w:val="1"/>
      <w:numFmt w:val="decimal"/>
      <w:lvlText w:val="%7."/>
      <w:lvlJc w:val="left"/>
      <w:pPr>
        <w:ind w:left="4539" w:hanging="360"/>
      </w:pPr>
    </w:lvl>
    <w:lvl w:ilvl="7" w:tplc="04050019" w:tentative="1">
      <w:start w:val="1"/>
      <w:numFmt w:val="lowerLetter"/>
      <w:lvlText w:val="%8."/>
      <w:lvlJc w:val="left"/>
      <w:pPr>
        <w:ind w:left="5259" w:hanging="360"/>
      </w:pPr>
    </w:lvl>
    <w:lvl w:ilvl="8" w:tplc="0405001B" w:tentative="1">
      <w:start w:val="1"/>
      <w:numFmt w:val="lowerRoman"/>
      <w:lvlText w:val="%9."/>
      <w:lvlJc w:val="right"/>
      <w:pPr>
        <w:ind w:left="5979" w:hanging="180"/>
      </w:pPr>
    </w:lvl>
  </w:abstractNum>
  <w:abstractNum w:abstractNumId="28">
    <w:nsid w:val="73665833"/>
    <w:multiLevelType w:val="multilevel"/>
    <w:tmpl w:val="2318B49E"/>
    <w:lvl w:ilvl="0">
      <w:start w:val="1"/>
      <w:numFmt w:val="decimal"/>
      <w:lvlText w:val="4.2.1.%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num w:numId="1">
    <w:abstractNumId w:val="17"/>
  </w:num>
  <w:num w:numId="2">
    <w:abstractNumId w:val="26"/>
  </w:num>
  <w:num w:numId="3">
    <w:abstractNumId w:val="1"/>
  </w:num>
  <w:num w:numId="4">
    <w:abstractNumId w:val="13"/>
  </w:num>
  <w:num w:numId="5">
    <w:abstractNumId w:val="16"/>
  </w:num>
  <w:num w:numId="6">
    <w:abstractNumId w:val="14"/>
  </w:num>
  <w:num w:numId="7">
    <w:abstractNumId w:val="18"/>
  </w:num>
  <w:num w:numId="8">
    <w:abstractNumId w:val="11"/>
  </w:num>
  <w:num w:numId="9">
    <w:abstractNumId w:val="28"/>
  </w:num>
  <w:num w:numId="10">
    <w:abstractNumId w:val="25"/>
  </w:num>
  <w:num w:numId="11">
    <w:abstractNumId w:val="24"/>
  </w:num>
  <w:num w:numId="12">
    <w:abstractNumId w:val="20"/>
  </w:num>
  <w:num w:numId="13">
    <w:abstractNumId w:val="8"/>
  </w:num>
  <w:num w:numId="14">
    <w:abstractNumId w:val="15"/>
  </w:num>
  <w:num w:numId="15">
    <w:abstractNumId w:val="21"/>
  </w:num>
  <w:num w:numId="16">
    <w:abstractNumId w:val="2"/>
  </w:num>
  <w:num w:numId="17">
    <w:abstractNumId w:val="4"/>
  </w:num>
  <w:num w:numId="18">
    <w:abstractNumId w:val="23"/>
  </w:num>
  <w:num w:numId="19">
    <w:abstractNumId w:val="27"/>
  </w:num>
  <w:num w:numId="20">
    <w:abstractNumId w:val="0"/>
  </w:num>
  <w:num w:numId="21">
    <w:abstractNumId w:val="22"/>
  </w:num>
  <w:num w:numId="22">
    <w:abstractNumId w:val="10"/>
  </w:num>
  <w:num w:numId="23">
    <w:abstractNumId w:val="5"/>
  </w:num>
  <w:num w:numId="24">
    <w:abstractNumId w:val="6"/>
  </w:num>
  <w:num w:numId="25">
    <w:abstractNumId w:val="12"/>
  </w:num>
  <w:num w:numId="26">
    <w:abstractNumId w:val="7"/>
  </w:num>
  <w:num w:numId="27">
    <w:abstractNumId w:val="3"/>
  </w:num>
  <w:num w:numId="28">
    <w:abstractNumId w:val="19"/>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F0F"/>
    <w:rsid w:val="004D2F0F"/>
    <w:rsid w:val="00BA18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2F0F"/>
    <w:pPr>
      <w:spacing w:before="120" w:after="0" w:line="240" w:lineRule="auto"/>
      <w:ind w:left="851"/>
      <w:jc w:val="both"/>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4D2F0F"/>
    <w:pPr>
      <w:keepNext/>
      <w:outlineLvl w:val="0"/>
    </w:pPr>
    <w:rPr>
      <w:b/>
      <w:bCs/>
      <w:sz w:val="24"/>
      <w:szCs w:val="24"/>
    </w:rPr>
  </w:style>
  <w:style w:type="paragraph" w:styleId="Nadpis2">
    <w:name w:val="heading 2"/>
    <w:basedOn w:val="Normln"/>
    <w:next w:val="Normln"/>
    <w:link w:val="Nadpis2Char"/>
    <w:uiPriority w:val="99"/>
    <w:qFormat/>
    <w:rsid w:val="004D2F0F"/>
    <w:pPr>
      <w:keepNext/>
      <w:spacing w:line="360" w:lineRule="auto"/>
      <w:outlineLvl w:val="1"/>
    </w:pPr>
    <w:rPr>
      <w:sz w:val="24"/>
      <w:szCs w:val="24"/>
    </w:rPr>
  </w:style>
  <w:style w:type="paragraph" w:styleId="Nadpis3">
    <w:name w:val="heading 3"/>
    <w:basedOn w:val="Normln"/>
    <w:next w:val="Normln"/>
    <w:link w:val="Nadpis3Char"/>
    <w:uiPriority w:val="99"/>
    <w:qFormat/>
    <w:rsid w:val="004D2F0F"/>
    <w:pPr>
      <w:keepNext/>
      <w:jc w:val="center"/>
      <w:outlineLvl w:val="2"/>
    </w:pPr>
    <w:rPr>
      <w:b/>
      <w:bCs/>
      <w:sz w:val="24"/>
      <w:szCs w:val="24"/>
    </w:rPr>
  </w:style>
  <w:style w:type="paragraph" w:styleId="Nadpis4">
    <w:name w:val="heading 4"/>
    <w:basedOn w:val="Normln"/>
    <w:next w:val="Normln"/>
    <w:link w:val="Nadpis4Char"/>
    <w:uiPriority w:val="99"/>
    <w:qFormat/>
    <w:rsid w:val="004D2F0F"/>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4D2F0F"/>
    <w:pPr>
      <w:keepNext/>
      <w:outlineLvl w:val="4"/>
    </w:pPr>
    <w:rPr>
      <w:b/>
      <w:bCs/>
      <w:sz w:val="24"/>
      <w:szCs w:val="24"/>
    </w:rPr>
  </w:style>
  <w:style w:type="paragraph" w:styleId="Nadpis6">
    <w:name w:val="heading 6"/>
    <w:basedOn w:val="Normln"/>
    <w:next w:val="Normln"/>
    <w:link w:val="Nadpis6Char"/>
    <w:uiPriority w:val="99"/>
    <w:qFormat/>
    <w:rsid w:val="004D2F0F"/>
    <w:pPr>
      <w:keepNext/>
      <w:outlineLvl w:val="5"/>
    </w:pPr>
    <w:rPr>
      <w:sz w:val="24"/>
      <w:szCs w:val="24"/>
    </w:rPr>
  </w:style>
  <w:style w:type="paragraph" w:styleId="Nadpis7">
    <w:name w:val="heading 7"/>
    <w:basedOn w:val="Normln"/>
    <w:next w:val="Normln"/>
    <w:link w:val="Nadpis7Char"/>
    <w:uiPriority w:val="99"/>
    <w:qFormat/>
    <w:rsid w:val="004D2F0F"/>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D2F0F"/>
    <w:rPr>
      <w:rFonts w:ascii="Times New Roman" w:eastAsia="Times New Roman" w:hAnsi="Times New Roman" w:cs="Times New Roman"/>
      <w:b/>
      <w:bCs/>
      <w:sz w:val="24"/>
      <w:szCs w:val="24"/>
      <w:lang w:eastAsia="cs-CZ"/>
    </w:rPr>
  </w:style>
  <w:style w:type="character" w:customStyle="1" w:styleId="Nadpis2Char">
    <w:name w:val="Nadpis 2 Char"/>
    <w:basedOn w:val="Standardnpsmoodstavce"/>
    <w:link w:val="Nadpis2"/>
    <w:uiPriority w:val="99"/>
    <w:rsid w:val="004D2F0F"/>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9"/>
    <w:rsid w:val="004D2F0F"/>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uiPriority w:val="99"/>
    <w:rsid w:val="004D2F0F"/>
    <w:rPr>
      <w:rFonts w:ascii="Arial" w:eastAsia="Times New Roman" w:hAnsi="Arial" w:cs="Arial"/>
      <w:b/>
      <w:bCs/>
      <w:sz w:val="16"/>
      <w:szCs w:val="16"/>
      <w:lang w:eastAsia="cs-CZ"/>
    </w:rPr>
  </w:style>
  <w:style w:type="character" w:customStyle="1" w:styleId="Nadpis5Char">
    <w:name w:val="Nadpis 5 Char"/>
    <w:basedOn w:val="Standardnpsmoodstavce"/>
    <w:link w:val="Nadpis5"/>
    <w:uiPriority w:val="99"/>
    <w:rsid w:val="004D2F0F"/>
    <w:rPr>
      <w:rFonts w:ascii="Times New Roman" w:eastAsia="Times New Roman" w:hAnsi="Times New Roman" w:cs="Times New Roman"/>
      <w:b/>
      <w:bCs/>
      <w:sz w:val="24"/>
      <w:szCs w:val="24"/>
      <w:lang w:eastAsia="cs-CZ"/>
    </w:rPr>
  </w:style>
  <w:style w:type="character" w:customStyle="1" w:styleId="Nadpis6Char">
    <w:name w:val="Nadpis 6 Char"/>
    <w:basedOn w:val="Standardnpsmoodstavce"/>
    <w:link w:val="Nadpis6"/>
    <w:uiPriority w:val="99"/>
    <w:rsid w:val="004D2F0F"/>
    <w:rPr>
      <w:rFonts w:ascii="Times New Roman" w:eastAsia="Times New Roman" w:hAnsi="Times New Roman" w:cs="Times New Roman"/>
      <w:sz w:val="24"/>
      <w:szCs w:val="24"/>
      <w:lang w:eastAsia="cs-CZ"/>
    </w:rPr>
  </w:style>
  <w:style w:type="character" w:customStyle="1" w:styleId="Nadpis7Char">
    <w:name w:val="Nadpis 7 Char"/>
    <w:basedOn w:val="Standardnpsmoodstavce"/>
    <w:link w:val="Nadpis7"/>
    <w:uiPriority w:val="99"/>
    <w:rsid w:val="004D2F0F"/>
    <w:rPr>
      <w:rFonts w:ascii="Times New Roman" w:eastAsia="Times New Roman" w:hAnsi="Times New Roman" w:cs="Times New Roman"/>
      <w:b/>
      <w:bCs/>
      <w:sz w:val="18"/>
      <w:szCs w:val="18"/>
      <w:lang w:eastAsia="cs-CZ"/>
    </w:rPr>
  </w:style>
  <w:style w:type="paragraph" w:styleId="Zkladntext">
    <w:name w:val="Body Text"/>
    <w:basedOn w:val="Normln"/>
    <w:link w:val="ZkladntextChar"/>
    <w:uiPriority w:val="99"/>
    <w:rsid w:val="004D2F0F"/>
    <w:pPr>
      <w:spacing w:line="360" w:lineRule="auto"/>
    </w:pPr>
    <w:rPr>
      <w:b/>
      <w:bCs/>
      <w:sz w:val="24"/>
      <w:szCs w:val="24"/>
    </w:rPr>
  </w:style>
  <w:style w:type="character" w:customStyle="1" w:styleId="ZkladntextChar">
    <w:name w:val="Základní text Char"/>
    <w:basedOn w:val="Standardnpsmoodstavce"/>
    <w:link w:val="Zkladntext"/>
    <w:uiPriority w:val="99"/>
    <w:rsid w:val="004D2F0F"/>
    <w:rPr>
      <w:rFonts w:ascii="Times New Roman" w:eastAsia="Times New Roman" w:hAnsi="Times New Roman" w:cs="Times New Roman"/>
      <w:b/>
      <w:bCs/>
      <w:sz w:val="24"/>
      <w:szCs w:val="24"/>
      <w:lang w:eastAsia="cs-CZ"/>
    </w:rPr>
  </w:style>
  <w:style w:type="paragraph" w:styleId="Zhlav">
    <w:name w:val="header"/>
    <w:basedOn w:val="Normln"/>
    <w:link w:val="ZhlavChar"/>
    <w:uiPriority w:val="99"/>
    <w:rsid w:val="004D2F0F"/>
    <w:pPr>
      <w:tabs>
        <w:tab w:val="center" w:pos="4536"/>
        <w:tab w:val="right" w:pos="9072"/>
      </w:tabs>
    </w:pPr>
  </w:style>
  <w:style w:type="character" w:customStyle="1" w:styleId="ZhlavChar">
    <w:name w:val="Záhlaví Char"/>
    <w:basedOn w:val="Standardnpsmoodstavce"/>
    <w:link w:val="Zhlav"/>
    <w:uiPriority w:val="99"/>
    <w:rsid w:val="004D2F0F"/>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4D2F0F"/>
    <w:pPr>
      <w:tabs>
        <w:tab w:val="center" w:pos="4536"/>
        <w:tab w:val="right" w:pos="9072"/>
      </w:tabs>
    </w:pPr>
  </w:style>
  <w:style w:type="character" w:customStyle="1" w:styleId="ZpatChar">
    <w:name w:val="Zápatí Char"/>
    <w:basedOn w:val="Standardnpsmoodstavce"/>
    <w:link w:val="Zpat"/>
    <w:uiPriority w:val="99"/>
    <w:rsid w:val="004D2F0F"/>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4D2F0F"/>
    <w:rPr>
      <w:rFonts w:cs="Times New Roman"/>
    </w:rPr>
  </w:style>
  <w:style w:type="paragraph" w:styleId="Zkladntext2">
    <w:name w:val="Body Text 2"/>
    <w:basedOn w:val="Normln"/>
    <w:link w:val="Zkladntext2Char"/>
    <w:uiPriority w:val="99"/>
    <w:rsid w:val="004D2F0F"/>
    <w:rPr>
      <w:sz w:val="24"/>
      <w:szCs w:val="24"/>
    </w:rPr>
  </w:style>
  <w:style w:type="character" w:customStyle="1" w:styleId="Zkladntext2Char">
    <w:name w:val="Základní text 2 Char"/>
    <w:basedOn w:val="Standardnpsmoodstavce"/>
    <w:link w:val="Zkladntext2"/>
    <w:uiPriority w:val="99"/>
    <w:rsid w:val="004D2F0F"/>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rsid w:val="004D2F0F"/>
    <w:pPr>
      <w:ind w:left="360"/>
    </w:pPr>
    <w:rPr>
      <w:sz w:val="24"/>
      <w:szCs w:val="24"/>
    </w:rPr>
  </w:style>
  <w:style w:type="character" w:customStyle="1" w:styleId="ZkladntextodsazenChar">
    <w:name w:val="Základní text odsazený Char"/>
    <w:basedOn w:val="Standardnpsmoodstavce"/>
    <w:link w:val="Zkladntextodsazen"/>
    <w:uiPriority w:val="99"/>
    <w:rsid w:val="004D2F0F"/>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rsid w:val="004D2F0F"/>
    <w:rPr>
      <w:sz w:val="24"/>
      <w:szCs w:val="24"/>
    </w:rPr>
  </w:style>
  <w:style w:type="character" w:customStyle="1" w:styleId="Zkladntext3Char">
    <w:name w:val="Základní text 3 Char"/>
    <w:basedOn w:val="Standardnpsmoodstavce"/>
    <w:link w:val="Zkladntext3"/>
    <w:uiPriority w:val="99"/>
    <w:rsid w:val="004D2F0F"/>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4D2F0F"/>
    <w:pPr>
      <w:ind w:left="284" w:hanging="284"/>
    </w:pPr>
    <w:rPr>
      <w:sz w:val="24"/>
      <w:szCs w:val="24"/>
    </w:rPr>
  </w:style>
  <w:style w:type="character" w:customStyle="1" w:styleId="Zkladntextodsazen2Char">
    <w:name w:val="Základní text odsazený 2 Char"/>
    <w:basedOn w:val="Standardnpsmoodstavce"/>
    <w:link w:val="Zkladntextodsazen2"/>
    <w:uiPriority w:val="99"/>
    <w:rsid w:val="004D2F0F"/>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4D2F0F"/>
    <w:pPr>
      <w:ind w:left="567" w:hanging="283"/>
    </w:pPr>
    <w:rPr>
      <w:sz w:val="24"/>
      <w:szCs w:val="24"/>
    </w:rPr>
  </w:style>
  <w:style w:type="character" w:customStyle="1" w:styleId="Zkladntextodsazen3Char">
    <w:name w:val="Základní text odsazený 3 Char"/>
    <w:basedOn w:val="Standardnpsmoodstavce"/>
    <w:link w:val="Zkladntextodsazen3"/>
    <w:uiPriority w:val="99"/>
    <w:rsid w:val="004D2F0F"/>
    <w:rPr>
      <w:rFonts w:ascii="Times New Roman" w:eastAsia="Times New Roman" w:hAnsi="Times New Roman" w:cs="Times New Roman"/>
      <w:sz w:val="24"/>
      <w:szCs w:val="24"/>
      <w:lang w:eastAsia="cs-CZ"/>
    </w:rPr>
  </w:style>
  <w:style w:type="paragraph" w:customStyle="1" w:styleId="11">
    <w:name w:val="1.1."/>
    <w:rsid w:val="004D2F0F"/>
    <w:pPr>
      <w:suppressAutoHyphens/>
      <w:spacing w:before="120" w:after="0" w:line="240" w:lineRule="auto"/>
      <w:ind w:left="426" w:hanging="426"/>
      <w:jc w:val="both"/>
    </w:pPr>
    <w:rPr>
      <w:rFonts w:ascii="Times New Roman" w:eastAsia="Times New Roman" w:hAnsi="Times New Roman" w:cs="Times New Roman"/>
      <w:color w:val="000000"/>
      <w:sz w:val="24"/>
      <w:szCs w:val="20"/>
      <w:lang w:eastAsia="ar-SA"/>
    </w:rPr>
  </w:style>
  <w:style w:type="paragraph" w:styleId="Textbubliny">
    <w:name w:val="Balloon Text"/>
    <w:basedOn w:val="Normln"/>
    <w:link w:val="TextbublinyChar"/>
    <w:uiPriority w:val="99"/>
    <w:semiHidden/>
    <w:unhideWhenUsed/>
    <w:rsid w:val="004D2F0F"/>
    <w:rPr>
      <w:rFonts w:ascii="Tahoma" w:hAnsi="Tahoma" w:cs="Tahoma"/>
      <w:sz w:val="16"/>
      <w:szCs w:val="16"/>
    </w:rPr>
  </w:style>
  <w:style w:type="character" w:customStyle="1" w:styleId="TextbublinyChar">
    <w:name w:val="Text bubliny Char"/>
    <w:basedOn w:val="Standardnpsmoodstavce"/>
    <w:link w:val="Textbubliny"/>
    <w:uiPriority w:val="99"/>
    <w:semiHidden/>
    <w:rsid w:val="004D2F0F"/>
    <w:rPr>
      <w:rFonts w:ascii="Tahoma" w:eastAsia="Times New Roman" w:hAnsi="Tahoma" w:cs="Tahoma"/>
      <w:sz w:val="16"/>
      <w:szCs w:val="16"/>
      <w:lang w:eastAsia="cs-CZ"/>
    </w:rPr>
  </w:style>
  <w:style w:type="paragraph" w:styleId="Revize">
    <w:name w:val="Revision"/>
    <w:hidden/>
    <w:uiPriority w:val="99"/>
    <w:semiHidden/>
    <w:rsid w:val="004D2F0F"/>
    <w:pPr>
      <w:spacing w:before="120" w:after="0" w:line="240" w:lineRule="auto"/>
      <w:ind w:left="851"/>
      <w:jc w:val="both"/>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4D2F0F"/>
    <w:rPr>
      <w:rFonts w:cs="Times New Roman"/>
      <w:sz w:val="16"/>
      <w:szCs w:val="16"/>
    </w:rPr>
  </w:style>
  <w:style w:type="paragraph" w:styleId="Textkomente">
    <w:name w:val="annotation text"/>
    <w:basedOn w:val="Normln"/>
    <w:link w:val="TextkomenteChar"/>
    <w:unhideWhenUsed/>
    <w:rsid w:val="004D2F0F"/>
  </w:style>
  <w:style w:type="character" w:customStyle="1" w:styleId="TextkomenteChar">
    <w:name w:val="Text komentáře Char"/>
    <w:basedOn w:val="Standardnpsmoodstavce"/>
    <w:link w:val="Textkomente"/>
    <w:rsid w:val="004D2F0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D2F0F"/>
    <w:rPr>
      <w:b/>
      <w:bCs/>
    </w:rPr>
  </w:style>
  <w:style w:type="character" w:customStyle="1" w:styleId="PedmtkomenteChar">
    <w:name w:val="Předmět komentáře Char"/>
    <w:basedOn w:val="TextkomenteChar"/>
    <w:link w:val="Pedmtkomente"/>
    <w:uiPriority w:val="99"/>
    <w:semiHidden/>
    <w:rsid w:val="004D2F0F"/>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4D2F0F"/>
    <w:pPr>
      <w:ind w:left="708"/>
    </w:pPr>
  </w:style>
  <w:style w:type="paragraph" w:styleId="Bezmezer">
    <w:name w:val="No Spacing"/>
    <w:uiPriority w:val="1"/>
    <w:qFormat/>
    <w:rsid w:val="004D2F0F"/>
    <w:pPr>
      <w:spacing w:after="0" w:line="240" w:lineRule="auto"/>
      <w:ind w:left="851"/>
      <w:jc w:val="both"/>
    </w:pPr>
    <w:rPr>
      <w:rFonts w:ascii="Times New Roman" w:eastAsia="Times New Roman" w:hAnsi="Times New Roman" w:cs="Times New Roman"/>
      <w:sz w:val="20"/>
      <w:szCs w:val="20"/>
      <w:lang w:eastAsia="cs-CZ"/>
    </w:rPr>
  </w:style>
  <w:style w:type="numbering" w:customStyle="1" w:styleId="Styl1">
    <w:name w:val="Styl1"/>
    <w:uiPriority w:val="99"/>
    <w:rsid w:val="004D2F0F"/>
    <w:pPr>
      <w:numPr>
        <w:numId w:val="4"/>
      </w:numPr>
    </w:pPr>
  </w:style>
  <w:style w:type="numbering" w:customStyle="1" w:styleId="Styl2">
    <w:name w:val="Styl2"/>
    <w:uiPriority w:val="99"/>
    <w:rsid w:val="004D2F0F"/>
    <w:pPr>
      <w:numPr>
        <w:numId w:val="7"/>
      </w:numPr>
    </w:pPr>
  </w:style>
  <w:style w:type="numbering" w:customStyle="1" w:styleId="Styl3">
    <w:name w:val="Styl3"/>
    <w:uiPriority w:val="99"/>
    <w:rsid w:val="004D2F0F"/>
    <w:pPr>
      <w:numPr>
        <w:numId w:val="10"/>
      </w:numPr>
    </w:pPr>
  </w:style>
  <w:style w:type="numbering" w:customStyle="1" w:styleId="Styl4">
    <w:name w:val="Styl4"/>
    <w:uiPriority w:val="99"/>
    <w:rsid w:val="004D2F0F"/>
    <w:pPr>
      <w:numPr>
        <w:numId w:val="11"/>
      </w:numPr>
    </w:pPr>
  </w:style>
  <w:style w:type="paragraph" w:customStyle="1" w:styleId="Odstavec1">
    <w:name w:val="Odstavec1"/>
    <w:basedOn w:val="Nadpis1"/>
    <w:rsid w:val="004D2F0F"/>
    <w:pPr>
      <w:numPr>
        <w:numId w:val="1"/>
      </w:numPr>
    </w:pPr>
    <w:rPr>
      <w:rFonts w:cs="Arial"/>
      <w:b w:val="0"/>
      <w:kern w:val="32"/>
      <w:sz w:val="22"/>
      <w:szCs w:val="32"/>
    </w:rPr>
  </w:style>
  <w:style w:type="paragraph" w:customStyle="1" w:styleId="Textpsmene">
    <w:name w:val="Text písmene"/>
    <w:basedOn w:val="Nadpis1"/>
    <w:rsid w:val="004D2F0F"/>
    <w:pPr>
      <w:tabs>
        <w:tab w:val="num" w:pos="2155"/>
      </w:tabs>
      <w:spacing w:before="0"/>
      <w:ind w:left="2155" w:hanging="453"/>
    </w:pPr>
    <w:rPr>
      <w:rFonts w:cs="Arial"/>
      <w:b w:val="0"/>
      <w:kern w:val="32"/>
      <w:sz w:val="22"/>
      <w:szCs w:val="32"/>
    </w:rPr>
  </w:style>
  <w:style w:type="paragraph" w:customStyle="1" w:styleId="Textbodu">
    <w:name w:val="Text bodu"/>
    <w:basedOn w:val="Textpsmene"/>
    <w:rsid w:val="004D2F0F"/>
    <w:pPr>
      <w:ind w:hanging="454"/>
    </w:pPr>
  </w:style>
  <w:style w:type="paragraph" w:customStyle="1" w:styleId="Odstavec2">
    <w:name w:val="Odstavec2"/>
    <w:basedOn w:val="Odstavec1"/>
    <w:rsid w:val="004D2F0F"/>
    <w:pPr>
      <w:numPr>
        <w:numId w:val="0"/>
      </w:numPr>
      <w:tabs>
        <w:tab w:val="num" w:pos="1134"/>
        <w:tab w:val="num" w:pos="2552"/>
      </w:tabs>
      <w:ind w:left="1134" w:hanging="1134"/>
    </w:pPr>
  </w:style>
  <w:style w:type="paragraph" w:customStyle="1" w:styleId="Odstavec3">
    <w:name w:val="Odstavec3"/>
    <w:basedOn w:val="Odstavec2"/>
    <w:rsid w:val="004D2F0F"/>
  </w:style>
  <w:style w:type="paragraph" w:customStyle="1" w:styleId="Odstavec4">
    <w:name w:val="Odstavec4"/>
    <w:basedOn w:val="Odstavec3"/>
    <w:rsid w:val="004D2F0F"/>
    <w:pPr>
      <w:tabs>
        <w:tab w:val="num" w:pos="2411"/>
      </w:tabs>
    </w:pPr>
  </w:style>
  <w:style w:type="paragraph" w:customStyle="1" w:styleId="Odstavec5">
    <w:name w:val="Odstavec5"/>
    <w:basedOn w:val="Odstavec4"/>
    <w:rsid w:val="004D2F0F"/>
  </w:style>
  <w:style w:type="paragraph" w:styleId="Nzev">
    <w:name w:val="Title"/>
    <w:basedOn w:val="Normln"/>
    <w:link w:val="NzevChar"/>
    <w:uiPriority w:val="99"/>
    <w:qFormat/>
    <w:rsid w:val="004D2F0F"/>
    <w:pPr>
      <w:spacing w:before="240" w:after="120" w:line="257" w:lineRule="auto"/>
      <w:ind w:left="0"/>
      <w:jc w:val="center"/>
    </w:pPr>
    <w:rPr>
      <w:rFonts w:ascii="Arial" w:hAnsi="Arial" w:cs="Arial"/>
      <w:b/>
      <w:bCs/>
      <w:kern w:val="28"/>
      <w:sz w:val="40"/>
      <w:szCs w:val="40"/>
    </w:rPr>
  </w:style>
  <w:style w:type="character" w:customStyle="1" w:styleId="NzevChar">
    <w:name w:val="Název Char"/>
    <w:basedOn w:val="Standardnpsmoodstavce"/>
    <w:link w:val="Nzev"/>
    <w:uiPriority w:val="99"/>
    <w:rsid w:val="004D2F0F"/>
    <w:rPr>
      <w:rFonts w:ascii="Arial" w:eastAsia="Times New Roman" w:hAnsi="Arial" w:cs="Arial"/>
      <w:b/>
      <w:bCs/>
      <w:kern w:val="28"/>
      <w:sz w:val="40"/>
      <w:szCs w:val="40"/>
      <w:lang w:eastAsia="cs-CZ"/>
    </w:rPr>
  </w:style>
  <w:style w:type="character" w:styleId="Hypertextovodkaz">
    <w:name w:val="Hyperlink"/>
    <w:basedOn w:val="Standardnpsmoodstavce"/>
    <w:uiPriority w:val="99"/>
    <w:semiHidden/>
    <w:rsid w:val="004D2F0F"/>
    <w:rPr>
      <w:rFonts w:ascii="Times New Roman" w:hAnsi="Times New Roman" w:cs="Times New Roman"/>
      <w:color w:val="0000FF"/>
      <w:u w:val="single"/>
    </w:rPr>
  </w:style>
  <w:style w:type="paragraph" w:customStyle="1" w:styleId="Default">
    <w:name w:val="Default"/>
    <w:rsid w:val="004D2F0F"/>
    <w:pPr>
      <w:autoSpaceDE w:val="0"/>
      <w:autoSpaceDN w:val="0"/>
      <w:adjustRightInd w:val="0"/>
      <w:spacing w:after="0" w:line="240" w:lineRule="auto"/>
    </w:pPr>
    <w:rPr>
      <w:rFonts w:ascii="Arial" w:eastAsia="Times New Roman" w:hAnsi="Arial" w:cs="Arial"/>
      <w:color w:val="000000"/>
      <w:sz w:val="24"/>
      <w:szCs w:val="24"/>
      <w:lang w:eastAsia="cs-CZ"/>
    </w:rPr>
  </w:style>
  <w:style w:type="character" w:styleId="Sledovanodkaz">
    <w:name w:val="FollowedHyperlink"/>
    <w:basedOn w:val="Standardnpsmoodstavce"/>
    <w:uiPriority w:val="99"/>
    <w:semiHidden/>
    <w:unhideWhenUsed/>
    <w:rsid w:val="004D2F0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2F0F"/>
    <w:pPr>
      <w:spacing w:before="120" w:after="0" w:line="240" w:lineRule="auto"/>
      <w:ind w:left="851"/>
      <w:jc w:val="both"/>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4D2F0F"/>
    <w:pPr>
      <w:keepNext/>
      <w:outlineLvl w:val="0"/>
    </w:pPr>
    <w:rPr>
      <w:b/>
      <w:bCs/>
      <w:sz w:val="24"/>
      <w:szCs w:val="24"/>
    </w:rPr>
  </w:style>
  <w:style w:type="paragraph" w:styleId="Nadpis2">
    <w:name w:val="heading 2"/>
    <w:basedOn w:val="Normln"/>
    <w:next w:val="Normln"/>
    <w:link w:val="Nadpis2Char"/>
    <w:uiPriority w:val="99"/>
    <w:qFormat/>
    <w:rsid w:val="004D2F0F"/>
    <w:pPr>
      <w:keepNext/>
      <w:spacing w:line="360" w:lineRule="auto"/>
      <w:outlineLvl w:val="1"/>
    </w:pPr>
    <w:rPr>
      <w:sz w:val="24"/>
      <w:szCs w:val="24"/>
    </w:rPr>
  </w:style>
  <w:style w:type="paragraph" w:styleId="Nadpis3">
    <w:name w:val="heading 3"/>
    <w:basedOn w:val="Normln"/>
    <w:next w:val="Normln"/>
    <w:link w:val="Nadpis3Char"/>
    <w:uiPriority w:val="99"/>
    <w:qFormat/>
    <w:rsid w:val="004D2F0F"/>
    <w:pPr>
      <w:keepNext/>
      <w:jc w:val="center"/>
      <w:outlineLvl w:val="2"/>
    </w:pPr>
    <w:rPr>
      <w:b/>
      <w:bCs/>
      <w:sz w:val="24"/>
      <w:szCs w:val="24"/>
    </w:rPr>
  </w:style>
  <w:style w:type="paragraph" w:styleId="Nadpis4">
    <w:name w:val="heading 4"/>
    <w:basedOn w:val="Normln"/>
    <w:next w:val="Normln"/>
    <w:link w:val="Nadpis4Char"/>
    <w:uiPriority w:val="99"/>
    <w:qFormat/>
    <w:rsid w:val="004D2F0F"/>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4D2F0F"/>
    <w:pPr>
      <w:keepNext/>
      <w:outlineLvl w:val="4"/>
    </w:pPr>
    <w:rPr>
      <w:b/>
      <w:bCs/>
      <w:sz w:val="24"/>
      <w:szCs w:val="24"/>
    </w:rPr>
  </w:style>
  <w:style w:type="paragraph" w:styleId="Nadpis6">
    <w:name w:val="heading 6"/>
    <w:basedOn w:val="Normln"/>
    <w:next w:val="Normln"/>
    <w:link w:val="Nadpis6Char"/>
    <w:uiPriority w:val="99"/>
    <w:qFormat/>
    <w:rsid w:val="004D2F0F"/>
    <w:pPr>
      <w:keepNext/>
      <w:outlineLvl w:val="5"/>
    </w:pPr>
    <w:rPr>
      <w:sz w:val="24"/>
      <w:szCs w:val="24"/>
    </w:rPr>
  </w:style>
  <w:style w:type="paragraph" w:styleId="Nadpis7">
    <w:name w:val="heading 7"/>
    <w:basedOn w:val="Normln"/>
    <w:next w:val="Normln"/>
    <w:link w:val="Nadpis7Char"/>
    <w:uiPriority w:val="99"/>
    <w:qFormat/>
    <w:rsid w:val="004D2F0F"/>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D2F0F"/>
    <w:rPr>
      <w:rFonts w:ascii="Times New Roman" w:eastAsia="Times New Roman" w:hAnsi="Times New Roman" w:cs="Times New Roman"/>
      <w:b/>
      <w:bCs/>
      <w:sz w:val="24"/>
      <w:szCs w:val="24"/>
      <w:lang w:eastAsia="cs-CZ"/>
    </w:rPr>
  </w:style>
  <w:style w:type="character" w:customStyle="1" w:styleId="Nadpis2Char">
    <w:name w:val="Nadpis 2 Char"/>
    <w:basedOn w:val="Standardnpsmoodstavce"/>
    <w:link w:val="Nadpis2"/>
    <w:uiPriority w:val="99"/>
    <w:rsid w:val="004D2F0F"/>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9"/>
    <w:rsid w:val="004D2F0F"/>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uiPriority w:val="99"/>
    <w:rsid w:val="004D2F0F"/>
    <w:rPr>
      <w:rFonts w:ascii="Arial" w:eastAsia="Times New Roman" w:hAnsi="Arial" w:cs="Arial"/>
      <w:b/>
      <w:bCs/>
      <w:sz w:val="16"/>
      <w:szCs w:val="16"/>
      <w:lang w:eastAsia="cs-CZ"/>
    </w:rPr>
  </w:style>
  <w:style w:type="character" w:customStyle="1" w:styleId="Nadpis5Char">
    <w:name w:val="Nadpis 5 Char"/>
    <w:basedOn w:val="Standardnpsmoodstavce"/>
    <w:link w:val="Nadpis5"/>
    <w:uiPriority w:val="99"/>
    <w:rsid w:val="004D2F0F"/>
    <w:rPr>
      <w:rFonts w:ascii="Times New Roman" w:eastAsia="Times New Roman" w:hAnsi="Times New Roman" w:cs="Times New Roman"/>
      <w:b/>
      <w:bCs/>
      <w:sz w:val="24"/>
      <w:szCs w:val="24"/>
      <w:lang w:eastAsia="cs-CZ"/>
    </w:rPr>
  </w:style>
  <w:style w:type="character" w:customStyle="1" w:styleId="Nadpis6Char">
    <w:name w:val="Nadpis 6 Char"/>
    <w:basedOn w:val="Standardnpsmoodstavce"/>
    <w:link w:val="Nadpis6"/>
    <w:uiPriority w:val="99"/>
    <w:rsid w:val="004D2F0F"/>
    <w:rPr>
      <w:rFonts w:ascii="Times New Roman" w:eastAsia="Times New Roman" w:hAnsi="Times New Roman" w:cs="Times New Roman"/>
      <w:sz w:val="24"/>
      <w:szCs w:val="24"/>
      <w:lang w:eastAsia="cs-CZ"/>
    </w:rPr>
  </w:style>
  <w:style w:type="character" w:customStyle="1" w:styleId="Nadpis7Char">
    <w:name w:val="Nadpis 7 Char"/>
    <w:basedOn w:val="Standardnpsmoodstavce"/>
    <w:link w:val="Nadpis7"/>
    <w:uiPriority w:val="99"/>
    <w:rsid w:val="004D2F0F"/>
    <w:rPr>
      <w:rFonts w:ascii="Times New Roman" w:eastAsia="Times New Roman" w:hAnsi="Times New Roman" w:cs="Times New Roman"/>
      <w:b/>
      <w:bCs/>
      <w:sz w:val="18"/>
      <w:szCs w:val="18"/>
      <w:lang w:eastAsia="cs-CZ"/>
    </w:rPr>
  </w:style>
  <w:style w:type="paragraph" w:styleId="Zkladntext">
    <w:name w:val="Body Text"/>
    <w:basedOn w:val="Normln"/>
    <w:link w:val="ZkladntextChar"/>
    <w:uiPriority w:val="99"/>
    <w:rsid w:val="004D2F0F"/>
    <w:pPr>
      <w:spacing w:line="360" w:lineRule="auto"/>
    </w:pPr>
    <w:rPr>
      <w:b/>
      <w:bCs/>
      <w:sz w:val="24"/>
      <w:szCs w:val="24"/>
    </w:rPr>
  </w:style>
  <w:style w:type="character" w:customStyle="1" w:styleId="ZkladntextChar">
    <w:name w:val="Základní text Char"/>
    <w:basedOn w:val="Standardnpsmoodstavce"/>
    <w:link w:val="Zkladntext"/>
    <w:uiPriority w:val="99"/>
    <w:rsid w:val="004D2F0F"/>
    <w:rPr>
      <w:rFonts w:ascii="Times New Roman" w:eastAsia="Times New Roman" w:hAnsi="Times New Roman" w:cs="Times New Roman"/>
      <w:b/>
      <w:bCs/>
      <w:sz w:val="24"/>
      <w:szCs w:val="24"/>
      <w:lang w:eastAsia="cs-CZ"/>
    </w:rPr>
  </w:style>
  <w:style w:type="paragraph" w:styleId="Zhlav">
    <w:name w:val="header"/>
    <w:basedOn w:val="Normln"/>
    <w:link w:val="ZhlavChar"/>
    <w:uiPriority w:val="99"/>
    <w:rsid w:val="004D2F0F"/>
    <w:pPr>
      <w:tabs>
        <w:tab w:val="center" w:pos="4536"/>
        <w:tab w:val="right" w:pos="9072"/>
      </w:tabs>
    </w:pPr>
  </w:style>
  <w:style w:type="character" w:customStyle="1" w:styleId="ZhlavChar">
    <w:name w:val="Záhlaví Char"/>
    <w:basedOn w:val="Standardnpsmoodstavce"/>
    <w:link w:val="Zhlav"/>
    <w:uiPriority w:val="99"/>
    <w:rsid w:val="004D2F0F"/>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4D2F0F"/>
    <w:pPr>
      <w:tabs>
        <w:tab w:val="center" w:pos="4536"/>
        <w:tab w:val="right" w:pos="9072"/>
      </w:tabs>
    </w:pPr>
  </w:style>
  <w:style w:type="character" w:customStyle="1" w:styleId="ZpatChar">
    <w:name w:val="Zápatí Char"/>
    <w:basedOn w:val="Standardnpsmoodstavce"/>
    <w:link w:val="Zpat"/>
    <w:uiPriority w:val="99"/>
    <w:rsid w:val="004D2F0F"/>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4D2F0F"/>
    <w:rPr>
      <w:rFonts w:cs="Times New Roman"/>
    </w:rPr>
  </w:style>
  <w:style w:type="paragraph" w:styleId="Zkladntext2">
    <w:name w:val="Body Text 2"/>
    <w:basedOn w:val="Normln"/>
    <w:link w:val="Zkladntext2Char"/>
    <w:uiPriority w:val="99"/>
    <w:rsid w:val="004D2F0F"/>
    <w:rPr>
      <w:sz w:val="24"/>
      <w:szCs w:val="24"/>
    </w:rPr>
  </w:style>
  <w:style w:type="character" w:customStyle="1" w:styleId="Zkladntext2Char">
    <w:name w:val="Základní text 2 Char"/>
    <w:basedOn w:val="Standardnpsmoodstavce"/>
    <w:link w:val="Zkladntext2"/>
    <w:uiPriority w:val="99"/>
    <w:rsid w:val="004D2F0F"/>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rsid w:val="004D2F0F"/>
    <w:pPr>
      <w:ind w:left="360"/>
    </w:pPr>
    <w:rPr>
      <w:sz w:val="24"/>
      <w:szCs w:val="24"/>
    </w:rPr>
  </w:style>
  <w:style w:type="character" w:customStyle="1" w:styleId="ZkladntextodsazenChar">
    <w:name w:val="Základní text odsazený Char"/>
    <w:basedOn w:val="Standardnpsmoodstavce"/>
    <w:link w:val="Zkladntextodsazen"/>
    <w:uiPriority w:val="99"/>
    <w:rsid w:val="004D2F0F"/>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rsid w:val="004D2F0F"/>
    <w:rPr>
      <w:sz w:val="24"/>
      <w:szCs w:val="24"/>
    </w:rPr>
  </w:style>
  <w:style w:type="character" w:customStyle="1" w:styleId="Zkladntext3Char">
    <w:name w:val="Základní text 3 Char"/>
    <w:basedOn w:val="Standardnpsmoodstavce"/>
    <w:link w:val="Zkladntext3"/>
    <w:uiPriority w:val="99"/>
    <w:rsid w:val="004D2F0F"/>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4D2F0F"/>
    <w:pPr>
      <w:ind w:left="284" w:hanging="284"/>
    </w:pPr>
    <w:rPr>
      <w:sz w:val="24"/>
      <w:szCs w:val="24"/>
    </w:rPr>
  </w:style>
  <w:style w:type="character" w:customStyle="1" w:styleId="Zkladntextodsazen2Char">
    <w:name w:val="Základní text odsazený 2 Char"/>
    <w:basedOn w:val="Standardnpsmoodstavce"/>
    <w:link w:val="Zkladntextodsazen2"/>
    <w:uiPriority w:val="99"/>
    <w:rsid w:val="004D2F0F"/>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4D2F0F"/>
    <w:pPr>
      <w:ind w:left="567" w:hanging="283"/>
    </w:pPr>
    <w:rPr>
      <w:sz w:val="24"/>
      <w:szCs w:val="24"/>
    </w:rPr>
  </w:style>
  <w:style w:type="character" w:customStyle="1" w:styleId="Zkladntextodsazen3Char">
    <w:name w:val="Základní text odsazený 3 Char"/>
    <w:basedOn w:val="Standardnpsmoodstavce"/>
    <w:link w:val="Zkladntextodsazen3"/>
    <w:uiPriority w:val="99"/>
    <w:rsid w:val="004D2F0F"/>
    <w:rPr>
      <w:rFonts w:ascii="Times New Roman" w:eastAsia="Times New Roman" w:hAnsi="Times New Roman" w:cs="Times New Roman"/>
      <w:sz w:val="24"/>
      <w:szCs w:val="24"/>
      <w:lang w:eastAsia="cs-CZ"/>
    </w:rPr>
  </w:style>
  <w:style w:type="paragraph" w:customStyle="1" w:styleId="11">
    <w:name w:val="1.1."/>
    <w:rsid w:val="004D2F0F"/>
    <w:pPr>
      <w:suppressAutoHyphens/>
      <w:spacing w:before="120" w:after="0" w:line="240" w:lineRule="auto"/>
      <w:ind w:left="426" w:hanging="426"/>
      <w:jc w:val="both"/>
    </w:pPr>
    <w:rPr>
      <w:rFonts w:ascii="Times New Roman" w:eastAsia="Times New Roman" w:hAnsi="Times New Roman" w:cs="Times New Roman"/>
      <w:color w:val="000000"/>
      <w:sz w:val="24"/>
      <w:szCs w:val="20"/>
      <w:lang w:eastAsia="ar-SA"/>
    </w:rPr>
  </w:style>
  <w:style w:type="paragraph" w:styleId="Textbubliny">
    <w:name w:val="Balloon Text"/>
    <w:basedOn w:val="Normln"/>
    <w:link w:val="TextbublinyChar"/>
    <w:uiPriority w:val="99"/>
    <w:semiHidden/>
    <w:unhideWhenUsed/>
    <w:rsid w:val="004D2F0F"/>
    <w:rPr>
      <w:rFonts w:ascii="Tahoma" w:hAnsi="Tahoma" w:cs="Tahoma"/>
      <w:sz w:val="16"/>
      <w:szCs w:val="16"/>
    </w:rPr>
  </w:style>
  <w:style w:type="character" w:customStyle="1" w:styleId="TextbublinyChar">
    <w:name w:val="Text bubliny Char"/>
    <w:basedOn w:val="Standardnpsmoodstavce"/>
    <w:link w:val="Textbubliny"/>
    <w:uiPriority w:val="99"/>
    <w:semiHidden/>
    <w:rsid w:val="004D2F0F"/>
    <w:rPr>
      <w:rFonts w:ascii="Tahoma" w:eastAsia="Times New Roman" w:hAnsi="Tahoma" w:cs="Tahoma"/>
      <w:sz w:val="16"/>
      <w:szCs w:val="16"/>
      <w:lang w:eastAsia="cs-CZ"/>
    </w:rPr>
  </w:style>
  <w:style w:type="paragraph" w:styleId="Revize">
    <w:name w:val="Revision"/>
    <w:hidden/>
    <w:uiPriority w:val="99"/>
    <w:semiHidden/>
    <w:rsid w:val="004D2F0F"/>
    <w:pPr>
      <w:spacing w:before="120" w:after="0" w:line="240" w:lineRule="auto"/>
      <w:ind w:left="851"/>
      <w:jc w:val="both"/>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4D2F0F"/>
    <w:rPr>
      <w:rFonts w:cs="Times New Roman"/>
      <w:sz w:val="16"/>
      <w:szCs w:val="16"/>
    </w:rPr>
  </w:style>
  <w:style w:type="paragraph" w:styleId="Textkomente">
    <w:name w:val="annotation text"/>
    <w:basedOn w:val="Normln"/>
    <w:link w:val="TextkomenteChar"/>
    <w:unhideWhenUsed/>
    <w:rsid w:val="004D2F0F"/>
  </w:style>
  <w:style w:type="character" w:customStyle="1" w:styleId="TextkomenteChar">
    <w:name w:val="Text komentáře Char"/>
    <w:basedOn w:val="Standardnpsmoodstavce"/>
    <w:link w:val="Textkomente"/>
    <w:rsid w:val="004D2F0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D2F0F"/>
    <w:rPr>
      <w:b/>
      <w:bCs/>
    </w:rPr>
  </w:style>
  <w:style w:type="character" w:customStyle="1" w:styleId="PedmtkomenteChar">
    <w:name w:val="Předmět komentáře Char"/>
    <w:basedOn w:val="TextkomenteChar"/>
    <w:link w:val="Pedmtkomente"/>
    <w:uiPriority w:val="99"/>
    <w:semiHidden/>
    <w:rsid w:val="004D2F0F"/>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4D2F0F"/>
    <w:pPr>
      <w:ind w:left="708"/>
    </w:pPr>
  </w:style>
  <w:style w:type="paragraph" w:styleId="Bezmezer">
    <w:name w:val="No Spacing"/>
    <w:uiPriority w:val="1"/>
    <w:qFormat/>
    <w:rsid w:val="004D2F0F"/>
    <w:pPr>
      <w:spacing w:after="0" w:line="240" w:lineRule="auto"/>
      <w:ind w:left="851"/>
      <w:jc w:val="both"/>
    </w:pPr>
    <w:rPr>
      <w:rFonts w:ascii="Times New Roman" w:eastAsia="Times New Roman" w:hAnsi="Times New Roman" w:cs="Times New Roman"/>
      <w:sz w:val="20"/>
      <w:szCs w:val="20"/>
      <w:lang w:eastAsia="cs-CZ"/>
    </w:rPr>
  </w:style>
  <w:style w:type="numbering" w:customStyle="1" w:styleId="Styl1">
    <w:name w:val="Styl1"/>
    <w:uiPriority w:val="99"/>
    <w:rsid w:val="004D2F0F"/>
    <w:pPr>
      <w:numPr>
        <w:numId w:val="4"/>
      </w:numPr>
    </w:pPr>
  </w:style>
  <w:style w:type="numbering" w:customStyle="1" w:styleId="Styl2">
    <w:name w:val="Styl2"/>
    <w:uiPriority w:val="99"/>
    <w:rsid w:val="004D2F0F"/>
    <w:pPr>
      <w:numPr>
        <w:numId w:val="7"/>
      </w:numPr>
    </w:pPr>
  </w:style>
  <w:style w:type="numbering" w:customStyle="1" w:styleId="Styl3">
    <w:name w:val="Styl3"/>
    <w:uiPriority w:val="99"/>
    <w:rsid w:val="004D2F0F"/>
    <w:pPr>
      <w:numPr>
        <w:numId w:val="10"/>
      </w:numPr>
    </w:pPr>
  </w:style>
  <w:style w:type="numbering" w:customStyle="1" w:styleId="Styl4">
    <w:name w:val="Styl4"/>
    <w:uiPriority w:val="99"/>
    <w:rsid w:val="004D2F0F"/>
    <w:pPr>
      <w:numPr>
        <w:numId w:val="11"/>
      </w:numPr>
    </w:pPr>
  </w:style>
  <w:style w:type="paragraph" w:customStyle="1" w:styleId="Odstavec1">
    <w:name w:val="Odstavec1"/>
    <w:basedOn w:val="Nadpis1"/>
    <w:rsid w:val="004D2F0F"/>
    <w:pPr>
      <w:numPr>
        <w:numId w:val="1"/>
      </w:numPr>
    </w:pPr>
    <w:rPr>
      <w:rFonts w:cs="Arial"/>
      <w:b w:val="0"/>
      <w:kern w:val="32"/>
      <w:sz w:val="22"/>
      <w:szCs w:val="32"/>
    </w:rPr>
  </w:style>
  <w:style w:type="paragraph" w:customStyle="1" w:styleId="Textpsmene">
    <w:name w:val="Text písmene"/>
    <w:basedOn w:val="Nadpis1"/>
    <w:rsid w:val="004D2F0F"/>
    <w:pPr>
      <w:tabs>
        <w:tab w:val="num" w:pos="2155"/>
      </w:tabs>
      <w:spacing w:before="0"/>
      <w:ind w:left="2155" w:hanging="453"/>
    </w:pPr>
    <w:rPr>
      <w:rFonts w:cs="Arial"/>
      <w:b w:val="0"/>
      <w:kern w:val="32"/>
      <w:sz w:val="22"/>
      <w:szCs w:val="32"/>
    </w:rPr>
  </w:style>
  <w:style w:type="paragraph" w:customStyle="1" w:styleId="Textbodu">
    <w:name w:val="Text bodu"/>
    <w:basedOn w:val="Textpsmene"/>
    <w:rsid w:val="004D2F0F"/>
    <w:pPr>
      <w:ind w:hanging="454"/>
    </w:pPr>
  </w:style>
  <w:style w:type="paragraph" w:customStyle="1" w:styleId="Odstavec2">
    <w:name w:val="Odstavec2"/>
    <w:basedOn w:val="Odstavec1"/>
    <w:rsid w:val="004D2F0F"/>
    <w:pPr>
      <w:numPr>
        <w:numId w:val="0"/>
      </w:numPr>
      <w:tabs>
        <w:tab w:val="num" w:pos="1134"/>
        <w:tab w:val="num" w:pos="2552"/>
      </w:tabs>
      <w:ind w:left="1134" w:hanging="1134"/>
    </w:pPr>
  </w:style>
  <w:style w:type="paragraph" w:customStyle="1" w:styleId="Odstavec3">
    <w:name w:val="Odstavec3"/>
    <w:basedOn w:val="Odstavec2"/>
    <w:rsid w:val="004D2F0F"/>
  </w:style>
  <w:style w:type="paragraph" w:customStyle="1" w:styleId="Odstavec4">
    <w:name w:val="Odstavec4"/>
    <w:basedOn w:val="Odstavec3"/>
    <w:rsid w:val="004D2F0F"/>
    <w:pPr>
      <w:tabs>
        <w:tab w:val="num" w:pos="2411"/>
      </w:tabs>
    </w:pPr>
  </w:style>
  <w:style w:type="paragraph" w:customStyle="1" w:styleId="Odstavec5">
    <w:name w:val="Odstavec5"/>
    <w:basedOn w:val="Odstavec4"/>
    <w:rsid w:val="004D2F0F"/>
  </w:style>
  <w:style w:type="paragraph" w:styleId="Nzev">
    <w:name w:val="Title"/>
    <w:basedOn w:val="Normln"/>
    <w:link w:val="NzevChar"/>
    <w:uiPriority w:val="99"/>
    <w:qFormat/>
    <w:rsid w:val="004D2F0F"/>
    <w:pPr>
      <w:spacing w:before="240" w:after="120" w:line="257" w:lineRule="auto"/>
      <w:ind w:left="0"/>
      <w:jc w:val="center"/>
    </w:pPr>
    <w:rPr>
      <w:rFonts w:ascii="Arial" w:hAnsi="Arial" w:cs="Arial"/>
      <w:b/>
      <w:bCs/>
      <w:kern w:val="28"/>
      <w:sz w:val="40"/>
      <w:szCs w:val="40"/>
    </w:rPr>
  </w:style>
  <w:style w:type="character" w:customStyle="1" w:styleId="NzevChar">
    <w:name w:val="Název Char"/>
    <w:basedOn w:val="Standardnpsmoodstavce"/>
    <w:link w:val="Nzev"/>
    <w:uiPriority w:val="99"/>
    <w:rsid w:val="004D2F0F"/>
    <w:rPr>
      <w:rFonts w:ascii="Arial" w:eastAsia="Times New Roman" w:hAnsi="Arial" w:cs="Arial"/>
      <w:b/>
      <w:bCs/>
      <w:kern w:val="28"/>
      <w:sz w:val="40"/>
      <w:szCs w:val="40"/>
      <w:lang w:eastAsia="cs-CZ"/>
    </w:rPr>
  </w:style>
  <w:style w:type="character" w:styleId="Hypertextovodkaz">
    <w:name w:val="Hyperlink"/>
    <w:basedOn w:val="Standardnpsmoodstavce"/>
    <w:uiPriority w:val="99"/>
    <w:semiHidden/>
    <w:rsid w:val="004D2F0F"/>
    <w:rPr>
      <w:rFonts w:ascii="Times New Roman" w:hAnsi="Times New Roman" w:cs="Times New Roman"/>
      <w:color w:val="0000FF"/>
      <w:u w:val="single"/>
    </w:rPr>
  </w:style>
  <w:style w:type="paragraph" w:customStyle="1" w:styleId="Default">
    <w:name w:val="Default"/>
    <w:rsid w:val="004D2F0F"/>
    <w:pPr>
      <w:autoSpaceDE w:val="0"/>
      <w:autoSpaceDN w:val="0"/>
      <w:adjustRightInd w:val="0"/>
      <w:spacing w:after="0" w:line="240" w:lineRule="auto"/>
    </w:pPr>
    <w:rPr>
      <w:rFonts w:ascii="Arial" w:eastAsia="Times New Roman" w:hAnsi="Arial" w:cs="Arial"/>
      <w:color w:val="000000"/>
      <w:sz w:val="24"/>
      <w:szCs w:val="24"/>
      <w:lang w:eastAsia="cs-CZ"/>
    </w:rPr>
  </w:style>
  <w:style w:type="character" w:styleId="Sledovanodkaz">
    <w:name w:val="FollowedHyperlink"/>
    <w:basedOn w:val="Standardnpsmoodstavce"/>
    <w:uiPriority w:val="99"/>
    <w:semiHidden/>
    <w:unhideWhenUsed/>
    <w:rsid w:val="004D2F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8209</Words>
  <Characters>48436</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MZe</Company>
  <LinksUpToDate>false</LinksUpToDate>
  <CharactersWithSpaces>56532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Žáková Petra Ing.</dc:creator>
  <cp:keywords/>
  <dc:description/>
  <cp:lastModifiedBy>Žáková Petra Ing.</cp:lastModifiedBy>
  <cp:revision>1</cp:revision>
  <dcterms:created xsi:type="dcterms:W3CDTF">2014-06-16T10:37:00Z</dcterms:created>
  <dcterms:modified xsi:type="dcterms:W3CDTF">2014-06-16T10:39:00Z</dcterms:modified>
</cp:coreProperties>
</file>